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AFF4" w14:textId="77777777" w:rsidR="00A52342" w:rsidRDefault="00A52342" w:rsidP="00A52342">
      <w:pPr>
        <w:widowControl w:val="0"/>
        <w:autoSpaceDE w:val="0"/>
        <w:autoSpaceDN w:val="0"/>
        <w:adjustRightInd w:val="0"/>
        <w:spacing w:after="120" w:line="276" w:lineRule="auto"/>
        <w:ind w:left="112" w:right="390"/>
        <w:jc w:val="both"/>
        <w:rPr>
          <w:rFonts w:ascii="Arial" w:hAnsi="Arial" w:cs="Arial"/>
          <w:b/>
          <w:bCs/>
          <w:color w:val="000000"/>
          <w:kern w:val="0"/>
          <w:sz w:val="18"/>
          <w:szCs w:val="18"/>
        </w:rPr>
      </w:pPr>
      <w:r>
        <w:rPr>
          <w:rFonts w:ascii="Arial" w:hAnsi="Arial" w:cs="Arial"/>
          <w:b/>
          <w:bCs/>
          <w:color w:val="000000"/>
          <w:kern w:val="0"/>
          <w:sz w:val="18"/>
          <w:szCs w:val="18"/>
        </w:rPr>
        <w:t xml:space="preserve">ΠΑΡΑΡΤΗΜΑ Ι: ΥΠΟΧΡΕΩΣΕΙΣ ΔΙΚΑΙΟΥΧΩΝ </w:t>
      </w:r>
    </w:p>
    <w:p w14:paraId="6169F709" w14:textId="18554C5C" w:rsidR="00A52342" w:rsidRDefault="00A52342" w:rsidP="00A52342">
      <w:pPr>
        <w:widowControl w:val="0"/>
        <w:autoSpaceDE w:val="0"/>
        <w:autoSpaceDN w:val="0"/>
        <w:adjustRightInd w:val="0"/>
        <w:spacing w:after="120" w:line="276" w:lineRule="auto"/>
        <w:ind w:left="112" w:right="107"/>
        <w:jc w:val="both"/>
        <w:rPr>
          <w:rFonts w:ascii="Arial" w:hAnsi="Arial" w:cs="Arial"/>
          <w:color w:val="000000"/>
          <w:kern w:val="0"/>
          <w:sz w:val="18"/>
          <w:szCs w:val="18"/>
        </w:rPr>
      </w:pPr>
      <w:r>
        <w:rPr>
          <w:rFonts w:ascii="Arial" w:hAnsi="Arial" w:cs="Arial"/>
          <w:color w:val="000000"/>
          <w:kern w:val="0"/>
          <w:sz w:val="18"/>
          <w:szCs w:val="18"/>
        </w:rPr>
        <w:t>Ο δικαιούχος της πράξης «</w:t>
      </w:r>
      <w:r>
        <w:rPr>
          <w:rFonts w:ascii="Arial" w:hAnsi="Arial" w:cs="Arial"/>
          <w:b/>
          <w:bCs/>
          <w:color w:val="000000"/>
          <w:kern w:val="0"/>
          <w:sz w:val="18"/>
          <w:szCs w:val="18"/>
        </w:rPr>
        <w:t>ΑΝΑΠΤΥΞΗ ΟΛΟΚΛΗΡΩΜΕΝΟΥ ΠΛΗΡΟΦΟΡΙΑΚΟΥ ΣΥΣΤΗΜΑΤΟΣ ΔΙΑΧΕΙΡΙΣΗΣ ΔΑΚΟΚΤΟΝΙΑΣ ΣΤΗΝ ΠΕΡΙΦΕΡΕΙΑ ΚΡΗΤΗΣ</w:t>
      </w:r>
      <w:r>
        <w:rPr>
          <w:rFonts w:ascii="Arial" w:hAnsi="Arial" w:cs="Arial"/>
          <w:color w:val="000000"/>
          <w:kern w:val="0"/>
          <w:sz w:val="18"/>
          <w:szCs w:val="18"/>
        </w:rPr>
        <w:t>» αναλαμβάνει την τήρηση των παρακάτω υποχρεώσεων:</w:t>
      </w:r>
    </w:p>
    <w:p w14:paraId="3936F47A" w14:textId="77777777" w:rsidR="00A52342" w:rsidRDefault="00A52342" w:rsidP="00A52342">
      <w:pPr>
        <w:widowControl w:val="0"/>
        <w:autoSpaceDE w:val="0"/>
        <w:autoSpaceDN w:val="0"/>
        <w:adjustRightInd w:val="0"/>
        <w:spacing w:after="120" w:line="276" w:lineRule="auto"/>
        <w:ind w:left="112" w:right="107"/>
        <w:jc w:val="both"/>
        <w:rPr>
          <w:rFonts w:ascii="Arial" w:hAnsi="Arial" w:cs="Arial"/>
          <w:color w:val="000000"/>
          <w:kern w:val="0"/>
          <w:sz w:val="18"/>
          <w:szCs w:val="18"/>
        </w:rPr>
      </w:pPr>
    </w:p>
    <w:p w14:paraId="0C4DCEDB" w14:textId="77777777" w:rsidR="00A52342" w:rsidRDefault="00A52342" w:rsidP="00A52342">
      <w:pPr>
        <w:widowControl w:val="0"/>
        <w:numPr>
          <w:ilvl w:val="0"/>
          <w:numId w:val="7"/>
        </w:numPr>
        <w:tabs>
          <w:tab w:val="left" w:pos="610"/>
        </w:tabs>
        <w:autoSpaceDE w:val="0"/>
        <w:autoSpaceDN w:val="0"/>
        <w:adjustRightInd w:val="0"/>
        <w:spacing w:before="120" w:after="0" w:line="276" w:lineRule="auto"/>
        <w:jc w:val="both"/>
        <w:rPr>
          <w:rFonts w:ascii="Arial" w:hAnsi="Arial" w:cs="Arial"/>
          <w:color w:val="000000"/>
          <w:kern w:val="0"/>
          <w:sz w:val="18"/>
          <w:szCs w:val="18"/>
        </w:rPr>
      </w:pPr>
      <w:r>
        <w:rPr>
          <w:rFonts w:ascii="Arial" w:hAnsi="Arial" w:cs="Arial"/>
          <w:b/>
          <w:bCs/>
          <w:color w:val="000000"/>
          <w:kern w:val="0"/>
          <w:sz w:val="18"/>
          <w:szCs w:val="18"/>
        </w:rPr>
        <w:t>ΤΗΡΗΣΗ ΕΝΩΣΙΑΚΩΝ ΚΑΙ ΕΘΝΙΚΩΝ ΚΑΝΟΝΩΝ </w:t>
      </w:r>
    </w:p>
    <w:p w14:paraId="20055591" w14:textId="77777777" w:rsidR="00A52342" w:rsidRDefault="00A52342" w:rsidP="00A52342">
      <w:pPr>
        <w:widowControl w:val="0"/>
        <w:autoSpaceDE w:val="0"/>
        <w:autoSpaceDN w:val="0"/>
        <w:adjustRightInd w:val="0"/>
        <w:spacing w:before="120" w:after="120" w:line="276" w:lineRule="auto"/>
        <w:ind w:left="112" w:right="135"/>
        <w:jc w:val="both"/>
        <w:rPr>
          <w:rFonts w:ascii="Arial" w:hAnsi="Arial" w:cs="Arial"/>
          <w:color w:val="000000"/>
          <w:kern w:val="0"/>
          <w:sz w:val="18"/>
          <w:szCs w:val="18"/>
        </w:rPr>
      </w:pPr>
      <w:r>
        <w:rPr>
          <w:rFonts w:ascii="Arial" w:hAnsi="Arial" w:cs="Arial"/>
          <w:color w:val="000000"/>
          <w:kern w:val="0"/>
          <w:sz w:val="18"/>
          <w:szCs w:val="18"/>
        </w:rPr>
        <w:t>Να τηρεί την Εθνική και Ενωσιακή Νομοθεσία κατά την εκτέλεση της πράξης και ιδίως όσον αφορά τις δημόσιες συμβάσεις, την αειφόρο ανάπτυξη, τις κρατικές ενισχύσεις, την ισότητα μεταξύ ανδρών και γυναικών, τη μη διάκριση και την προσβασιμότητα Ατόμων με Αναπηρίες. </w:t>
      </w:r>
    </w:p>
    <w:p w14:paraId="07B06363" w14:textId="77777777" w:rsidR="00A52342" w:rsidRDefault="00A52342" w:rsidP="00A52342">
      <w:pPr>
        <w:widowControl w:val="0"/>
        <w:numPr>
          <w:ilvl w:val="0"/>
          <w:numId w:val="7"/>
        </w:numPr>
        <w:tabs>
          <w:tab w:val="left" w:pos="610"/>
        </w:tabs>
        <w:autoSpaceDE w:val="0"/>
        <w:autoSpaceDN w:val="0"/>
        <w:adjustRightInd w:val="0"/>
        <w:spacing w:before="120" w:after="120" w:line="276" w:lineRule="auto"/>
        <w:jc w:val="both"/>
        <w:rPr>
          <w:rFonts w:ascii="Arial" w:hAnsi="Arial" w:cs="Arial"/>
          <w:color w:val="000000"/>
          <w:kern w:val="0"/>
          <w:sz w:val="18"/>
          <w:szCs w:val="18"/>
        </w:rPr>
      </w:pPr>
      <w:r>
        <w:rPr>
          <w:rFonts w:ascii="Arial" w:hAnsi="Arial" w:cs="Arial"/>
          <w:b/>
          <w:bCs/>
          <w:color w:val="000000"/>
          <w:kern w:val="0"/>
          <w:sz w:val="18"/>
          <w:szCs w:val="18"/>
        </w:rPr>
        <w:t>ΥΛΟΠΟΙΗΣΗ ΠΡΑΞΗΣ</w:t>
      </w:r>
    </w:p>
    <w:p w14:paraId="14E179ED"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 xml:space="preserve">Να τηρεί τα χρονοδιαγράμματα υλοποίησης της πράξης και των επί μέρους υποέργων και ιδίως τα χρονοδιαγράμματα ανάθεσης και εκτέλεσης των υποέργων της πράξης. </w:t>
      </w:r>
    </w:p>
    <w:p w14:paraId="290F2BFA" w14:textId="77777777" w:rsidR="00A52342" w:rsidRDefault="00A52342" w:rsidP="00A52342">
      <w:pPr>
        <w:widowControl w:val="0"/>
        <w:autoSpaceDE w:val="0"/>
        <w:autoSpaceDN w:val="0"/>
        <w:adjustRightInd w:val="0"/>
        <w:spacing w:after="120" w:line="276" w:lineRule="auto"/>
        <w:ind w:left="679" w:right="135"/>
        <w:jc w:val="both"/>
        <w:rPr>
          <w:rFonts w:ascii="Arial" w:hAnsi="Arial" w:cs="Arial"/>
          <w:color w:val="000000"/>
          <w:kern w:val="0"/>
          <w:sz w:val="18"/>
          <w:szCs w:val="18"/>
        </w:rPr>
      </w:pPr>
      <w:r>
        <w:rPr>
          <w:rFonts w:ascii="Arial" w:hAnsi="Arial" w:cs="Arial"/>
          <w:color w:val="000000"/>
          <w:kern w:val="0"/>
          <w:sz w:val="18"/>
          <w:szCs w:val="18"/>
        </w:rPr>
        <w:t xml:space="preserve">Η νομική δέσμευση των υποέργων αναλαμβάνεται εντός  18 μηνών. Η ΥΔ μπορεί – τροποποιώντας την απόφαση ένταξης – να παρατείνει την προθεσμία ανάληψης νομικής δέσμευσης των υποέργων. Σε κάθε περίπτωση, η συνολική διάρκεια της προθεσμίας δεν υπερβαίνει τους 18μήνες από την αρχική ένταξη της πράξης σε Πρόγραμμα Ανάπτυξης (ΠΑ) του Εθνικού Προγράμματος Ανάπτυξης (ΕΠΑ).  </w:t>
      </w:r>
    </w:p>
    <w:p w14:paraId="4616D61C" w14:textId="77777777" w:rsidR="00A52342" w:rsidRDefault="00A52342" w:rsidP="00A52342">
      <w:pPr>
        <w:widowControl w:val="0"/>
        <w:autoSpaceDE w:val="0"/>
        <w:autoSpaceDN w:val="0"/>
        <w:adjustRightInd w:val="0"/>
        <w:spacing w:after="120" w:line="276" w:lineRule="auto"/>
        <w:ind w:left="679" w:right="135"/>
        <w:jc w:val="both"/>
        <w:rPr>
          <w:rFonts w:ascii="Arial" w:hAnsi="Arial" w:cs="Arial"/>
          <w:color w:val="000000"/>
          <w:kern w:val="0"/>
          <w:sz w:val="18"/>
          <w:szCs w:val="18"/>
        </w:rPr>
      </w:pPr>
      <w:r>
        <w:rPr>
          <w:rFonts w:ascii="Arial" w:hAnsi="Arial" w:cs="Arial"/>
          <w:color w:val="000000"/>
          <w:kern w:val="0"/>
          <w:sz w:val="18"/>
          <w:szCs w:val="18"/>
        </w:rPr>
        <w:t xml:space="preserve">Εύλογη παράταση ανάληψης νομικής δέσμευσης για υποέργο/α πλέον του 18μηνου από την αρχική ένταξη της πράξης στο ΠΑ δύναται να δοθεί κατόπιν αιτιολογημένης έκθεσης της ΥΔ και έγκρισης της Διεύθυνσης Διαχείρισης Εθνικού Προγράμματος Ανάπτυξης του Υπουργείου Ανάπτυξης και Επενδύσεων (Δι.ΔΙ.Ε.Π). Η αιτιολογημένη έκθεση της ΥΔ υποβάλλεται στη ΔιΔιΕΠ το αργότερο δύο (2) μήνες πριν την παρέλευση του 18μηνου. </w:t>
      </w:r>
    </w:p>
    <w:p w14:paraId="7520C42A" w14:textId="77777777" w:rsidR="00A52342" w:rsidRDefault="00A52342" w:rsidP="00A52342">
      <w:pPr>
        <w:widowControl w:val="0"/>
        <w:autoSpaceDE w:val="0"/>
        <w:autoSpaceDN w:val="0"/>
        <w:adjustRightInd w:val="0"/>
        <w:spacing w:after="120" w:line="276" w:lineRule="auto"/>
        <w:ind w:left="679" w:right="135"/>
        <w:jc w:val="both"/>
        <w:rPr>
          <w:rFonts w:ascii="Arial" w:hAnsi="Arial" w:cs="Arial"/>
          <w:color w:val="000000"/>
          <w:kern w:val="0"/>
          <w:sz w:val="18"/>
          <w:szCs w:val="18"/>
        </w:rPr>
      </w:pPr>
      <w:r>
        <w:rPr>
          <w:rFonts w:ascii="Arial" w:hAnsi="Arial" w:cs="Arial"/>
          <w:color w:val="000000"/>
          <w:kern w:val="0"/>
          <w:sz w:val="18"/>
          <w:szCs w:val="18"/>
        </w:rPr>
        <w:t>Σε περίπτωση που δεν έχει γίνει ανάληψη νομικής δέσμευσης για κανένα υποέργο της πράξης εντός του 18μήνου ή της τυχόν παράτασης πλέον του 18μήνου, ανακαλείται η Απόφαση Ένταξης της πράξης.</w:t>
      </w:r>
    </w:p>
    <w:p w14:paraId="051270DA" w14:textId="77777777" w:rsidR="00A52342" w:rsidRDefault="00A52342" w:rsidP="00A52342">
      <w:pPr>
        <w:widowControl w:val="0"/>
        <w:autoSpaceDE w:val="0"/>
        <w:autoSpaceDN w:val="0"/>
        <w:adjustRightInd w:val="0"/>
        <w:spacing w:after="120" w:line="276" w:lineRule="auto"/>
        <w:ind w:left="679" w:right="135"/>
        <w:jc w:val="both"/>
        <w:rPr>
          <w:rFonts w:ascii="Arial" w:hAnsi="Arial" w:cs="Arial"/>
          <w:color w:val="000000"/>
          <w:kern w:val="0"/>
          <w:sz w:val="18"/>
          <w:szCs w:val="18"/>
        </w:rPr>
      </w:pPr>
      <w:r>
        <w:rPr>
          <w:rFonts w:ascii="Arial" w:hAnsi="Arial" w:cs="Arial"/>
          <w:color w:val="000000"/>
          <w:kern w:val="0"/>
          <w:sz w:val="18"/>
          <w:szCs w:val="18"/>
        </w:rPr>
        <w:t>Σε περίπτωση που δεν έχει γίνει ανάληψη νομικής δέσμευσης για κάποιο/α από τα υποέργα της πράξης εντός του 18μήνου ή της τυχόν παράτασης πλέον του 18μήνου, τροποποιείται υποχρεωτικά η Απόφαση Ένταξης της πράξης περιλαμβάνοντας μόνο τα υποέργα για τα οποία έγινε εμπρόθεσμα η ανάληψη νομικής δέσμευσης.</w:t>
      </w:r>
    </w:p>
    <w:p w14:paraId="2F801CC2"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Να διασφαλίζει τη λειτουργικότητα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τον φορέα υλοποίησης αυτής.</w:t>
      </w:r>
    </w:p>
    <w:p w14:paraId="60DC15D7"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Να πραγματοποιεί όλες τις απαραίτητες ενέργειες για την ενημέρωση του Πληροφοριακού Συστήματος του ΕΠΑ (ΠΣ ΕΠΑ) σχετικά με την πορεία της πράξης, ιδιαίτερα σε ό,τι αφορά τις προπαρασκευαστικές ενέργειες για την υλοποίησή της, ειδικότερα δε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 τις επαληθεύσεις, τους ελέγχους, την αξιολόγηση και γενικότερα τη διαδρομή ελέγχου αυτού.</w:t>
      </w:r>
    </w:p>
    <w:p w14:paraId="763ED15D"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 xml:space="preserve">Να διασφαλίζει την ακρίβεια, την ποιότητα και την πληρότητα των στοιχείων που υποβάλλει στο ΠΣ ΕΠΑ. </w:t>
      </w:r>
    </w:p>
    <w:p w14:paraId="62F2CB14"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Να ενημερώνει έγκαιρα την ΥΔ του ΠΑ σχετικά με υλοποίηση του φυσικού και οικονομικού αντικειμένου της πράξης έως και την ολοκλήρωσή της, σύμφωνα με τα προβλεπόμενα στο Σύστημα Διαχείρισης και Ελέγχου (ΣΔΕ) του ΕΠΑ. </w:t>
      </w:r>
    </w:p>
    <w:p w14:paraId="1765A67E"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Να παρακολουθεί τους δείκτες της πράξης. </w:t>
      </w:r>
    </w:p>
    <w:p w14:paraId="31B0FCA7"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Να λειτουργεί μηχανισμό πιστοποίησης εκτέλεσης της πράξης, ο οποίος θα εξασφαλίζει τον αποτελεσματικό έλεγχο της ποιότητας και ποσότητας των υλικών, των υπηρεσιών και του τελικού παραδοτέου αποτελέσματος, καθώς και να εφαρμόζει εσωτερικές διαδικασίες ελέγχου των πληρωμών, που θα εξασφαλίζουν τη νομιμότητα και κανονικότητά τους. </w:t>
      </w:r>
    </w:p>
    <w:p w14:paraId="6DD95414"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Στις περιπτώσεις των πράξεων με έμμεσες πληρωμές - επιχορηγήσεις ειδικών ταμείων/λογαριασμών και Νομικών Προσώπων, να καταγράφει τις δαπάνες της πράξης στο σύστημα του φορέα και να είναι άμεσα διαθέσιμες σε περίπτωση που ζητηθούν από την ΥΔ. </w:t>
      </w:r>
    </w:p>
    <w:p w14:paraId="457B730F" w14:textId="77777777" w:rsidR="00A52342" w:rsidRDefault="00A52342" w:rsidP="00A52342">
      <w:pPr>
        <w:widowControl w:val="0"/>
        <w:numPr>
          <w:ilvl w:val="0"/>
          <w:numId w:val="2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Για πράξεις για τις οποίες απαιτείται η συλλογή δεδομένων για τους ωφελούμενους (microdata), ο δικαιούχος υποχρεούται, επιπλέον, να εφαρμόσει τις διαδικασίες για τη συλλογή, επεξεργασία, αποθήκευση και διαβίβαση των δεδομένων, όπως περιγράφονται στους Ειδικούς Όρους.  </w:t>
      </w:r>
    </w:p>
    <w:p w14:paraId="2BF9E097" w14:textId="77777777" w:rsidR="00A52342" w:rsidRDefault="00A52342" w:rsidP="00A52342">
      <w:pPr>
        <w:widowControl w:val="0"/>
        <w:numPr>
          <w:ilvl w:val="0"/>
          <w:numId w:val="7"/>
        </w:numPr>
        <w:tabs>
          <w:tab w:val="left" w:pos="610"/>
        </w:tabs>
        <w:autoSpaceDE w:val="0"/>
        <w:autoSpaceDN w:val="0"/>
        <w:adjustRightInd w:val="0"/>
        <w:spacing w:before="120" w:after="120" w:line="276" w:lineRule="auto"/>
        <w:jc w:val="both"/>
        <w:rPr>
          <w:rFonts w:ascii="Arial" w:hAnsi="Arial" w:cs="Arial"/>
          <w:color w:val="000000"/>
          <w:kern w:val="0"/>
          <w:sz w:val="18"/>
          <w:szCs w:val="18"/>
        </w:rPr>
      </w:pPr>
      <w:r>
        <w:rPr>
          <w:rFonts w:ascii="Arial" w:hAnsi="Arial" w:cs="Arial"/>
          <w:b/>
          <w:bCs/>
          <w:color w:val="000000"/>
          <w:kern w:val="0"/>
          <w:sz w:val="18"/>
          <w:szCs w:val="18"/>
        </w:rPr>
        <w:t>ΕΠΙΣΚΕΨΕΙΣ – ΕΠΑΛΗΘΕΥΣΕΙΣ – ΕΛΕΓΧΟΙ</w:t>
      </w:r>
    </w:p>
    <w:p w14:paraId="2C29C80A" w14:textId="77777777" w:rsidR="00A52342" w:rsidRDefault="00A52342" w:rsidP="00A52342">
      <w:pPr>
        <w:widowControl w:val="0"/>
        <w:numPr>
          <w:ilvl w:val="1"/>
          <w:numId w:val="7"/>
        </w:numPr>
        <w:tabs>
          <w:tab w:val="clear" w:pos="1395"/>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 xml:space="preserve">Να τηρεί καθ΄ όλη τη διάρκεια εκτέλεσης της πράξης και για όσο χρόνο υπέχει σχετική υποχρέωση από το θεσμικό πλαίσιο όλα τα έγγραφα, δικαιολογητικά και στοιχεία της πράξης και να τα θέτει, εφόσον ζητηθούν, στη διάθεση της ΥΔ, της ΔΙ.ΔΙ.Ε.Π., των ad hoc ελεγκτικών οργάνων και άλλων αρμόδιων ελεγκτικών οργάνων. </w:t>
      </w:r>
    </w:p>
    <w:p w14:paraId="59EBF089" w14:textId="77777777" w:rsidR="00A52342" w:rsidRDefault="00A52342" w:rsidP="00A52342">
      <w:pPr>
        <w:widowControl w:val="0"/>
        <w:autoSpaceDE w:val="0"/>
        <w:autoSpaceDN w:val="0"/>
        <w:adjustRightInd w:val="0"/>
        <w:spacing w:after="120" w:line="276" w:lineRule="auto"/>
        <w:ind w:left="679" w:right="135" w:hanging="425"/>
        <w:jc w:val="both"/>
        <w:rPr>
          <w:rFonts w:ascii="Arial" w:hAnsi="Arial" w:cs="Arial"/>
          <w:color w:val="000000"/>
          <w:kern w:val="0"/>
          <w:sz w:val="18"/>
          <w:szCs w:val="18"/>
        </w:rPr>
      </w:pPr>
      <w:r>
        <w:rPr>
          <w:rFonts w:ascii="Arial" w:hAnsi="Arial" w:cs="Arial"/>
          <w:color w:val="000000"/>
          <w:kern w:val="0"/>
          <w:sz w:val="18"/>
          <w:szCs w:val="18"/>
        </w:rPr>
        <w:t xml:space="preserve">(ii) </w:t>
      </w:r>
      <w:r>
        <w:rPr>
          <w:rFonts w:ascii="Arial" w:hAnsi="Arial" w:cs="Arial"/>
          <w:color w:val="000000"/>
          <w:kern w:val="0"/>
          <w:sz w:val="18"/>
          <w:szCs w:val="18"/>
        </w:rPr>
        <w:tab/>
        <w:t xml:space="preserve">Να αποδέχεται επιτόπιους ελέγχους από όλα τα αρμόδια ελεγκτικά όργανα τόσο στην έδρα του όσο και στους χώρους </w:t>
      </w:r>
      <w:r>
        <w:rPr>
          <w:rFonts w:ascii="Arial" w:hAnsi="Arial" w:cs="Arial"/>
          <w:color w:val="000000"/>
          <w:kern w:val="0"/>
          <w:sz w:val="18"/>
          <w:szCs w:val="18"/>
        </w:rPr>
        <w:lastRenderedPageBreak/>
        <w:t>υλοποίησης της πράξης και να διευκολύνει τον έλεγχο προσκομίζοντας οποιοδήποτε στοιχείο αφορά στην εκτέλεση της πράξης, εφόσον ζητηθεί.</w:t>
      </w:r>
    </w:p>
    <w:p w14:paraId="4B77ADDB" w14:textId="77777777" w:rsidR="00A52342" w:rsidRDefault="00A52342" w:rsidP="00A52342">
      <w:pPr>
        <w:widowControl w:val="0"/>
        <w:numPr>
          <w:ilvl w:val="0"/>
          <w:numId w:val="7"/>
        </w:numPr>
        <w:tabs>
          <w:tab w:val="left" w:pos="610"/>
        </w:tabs>
        <w:autoSpaceDE w:val="0"/>
        <w:autoSpaceDN w:val="0"/>
        <w:adjustRightInd w:val="0"/>
        <w:spacing w:before="120" w:after="120" w:line="276" w:lineRule="auto"/>
        <w:jc w:val="both"/>
        <w:rPr>
          <w:rFonts w:ascii="Arial" w:hAnsi="Arial" w:cs="Arial"/>
          <w:color w:val="000000"/>
          <w:kern w:val="0"/>
          <w:sz w:val="18"/>
          <w:szCs w:val="18"/>
        </w:rPr>
      </w:pPr>
      <w:r>
        <w:rPr>
          <w:rFonts w:ascii="Arial" w:hAnsi="Arial" w:cs="Arial"/>
          <w:b/>
          <w:bCs/>
          <w:color w:val="000000"/>
          <w:kern w:val="0"/>
          <w:sz w:val="18"/>
          <w:szCs w:val="18"/>
        </w:rPr>
        <w:t>ΔΗΜΟΣΙΟΤΗΤΑ</w:t>
      </w:r>
    </w:p>
    <w:p w14:paraId="49558E96" w14:textId="77777777" w:rsidR="00A52342" w:rsidRDefault="00A52342" w:rsidP="00A52342">
      <w:pPr>
        <w:widowControl w:val="0"/>
        <w:numPr>
          <w:ilvl w:val="0"/>
          <w:numId w:val="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 xml:space="preserve">Να αποδέχεται τη συμπερίληψή του στον κατάλογο των έργων του ΠΑ που δημοσιοποιεί η ΥΔ και σε δράσεις δημοσιότητας/επικοινωνίας που υλοποιεί η Δι.Δι.Ε.Π. </w:t>
      </w:r>
    </w:p>
    <w:p w14:paraId="724BFD23" w14:textId="77777777" w:rsidR="00A52342" w:rsidRDefault="00A52342" w:rsidP="00A52342">
      <w:pPr>
        <w:widowControl w:val="0"/>
        <w:numPr>
          <w:ilvl w:val="0"/>
          <w:numId w:val="6"/>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Να λαμβάνει τα προβλεπόμενα στην πρόσκληση μέτρα δημοσιότητας.</w:t>
      </w:r>
    </w:p>
    <w:p w14:paraId="683B1016" w14:textId="77777777" w:rsidR="00A52342" w:rsidRDefault="00A52342" w:rsidP="00A52342">
      <w:pPr>
        <w:widowControl w:val="0"/>
        <w:numPr>
          <w:ilvl w:val="0"/>
          <w:numId w:val="22"/>
        </w:numPr>
        <w:tabs>
          <w:tab w:val="clear" w:pos="108"/>
          <w:tab w:val="left" w:pos="675"/>
        </w:tabs>
        <w:autoSpaceDE w:val="0"/>
        <w:autoSpaceDN w:val="0"/>
        <w:adjustRightInd w:val="0"/>
        <w:spacing w:before="360" w:after="0" w:line="240" w:lineRule="auto"/>
        <w:ind w:left="675"/>
        <w:jc w:val="both"/>
        <w:rPr>
          <w:rFonts w:ascii="Arial" w:hAnsi="Arial" w:cs="Arial"/>
          <w:color w:val="000000"/>
          <w:kern w:val="0"/>
          <w:sz w:val="18"/>
          <w:szCs w:val="18"/>
        </w:rPr>
      </w:pPr>
      <w:r>
        <w:rPr>
          <w:rFonts w:ascii="Arial" w:hAnsi="Arial" w:cs="Arial"/>
          <w:b/>
          <w:bCs/>
          <w:color w:val="000000"/>
          <w:kern w:val="0"/>
          <w:sz w:val="18"/>
          <w:szCs w:val="18"/>
        </w:rPr>
        <w:t>ΤΗΡΗΣΗ ΣΤΟΙΧΕΙΩΝ ΚΑΙ ΔΙΚΑΙΟΛΟΓΗΤΙΚΩΝ ΑΠΟ ΔΙΚΑΙΟΥΧΟΥΣ</w:t>
      </w:r>
    </w:p>
    <w:p w14:paraId="3CE51D3E" w14:textId="77777777" w:rsidR="00A52342" w:rsidRDefault="00A52342" w:rsidP="00A52342">
      <w:pPr>
        <w:widowControl w:val="0"/>
        <w:numPr>
          <w:ilvl w:val="0"/>
          <w:numId w:val="5"/>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Να τηρεί και να ενημερώνει φάκελο έργου με όλα τα στοιχεία που αφορούν στην εκτέλεση της πράξης έως την ολοκλήρωση, την αποπληρωμή και τη λειτουργία της. Για τις ανάγκες του ΕΠΑ, στο φάκελο της πράξης να τηρούνται όλα τα δικαιολογητικά έγγραφα σχετικά με τις δαπάνες και τους ελέγχους για διάστημα τριών (3) ετών, από την 31 Δεκεμβρίου του έτους υποβολής της τελικής δαπάνης της ολοκληρωμένης πράξης. Για τις δράσεις  κρατικών ενισχύσεων το ανωτέρω χρονικό διάστημα ορίζεται στα δέκα (10) έτη και συνοδεύεται από τις ενδεδειγμένες δράσεις δημοσιότητας και διαθεσιμότητας. Η ΥΔ ενημερώνει τον δικαιούχο για το χρονικό διάστημα διαθεσιμότητας των εγγράφων κατά την ολοκλήρωση της πράξης. </w:t>
      </w:r>
    </w:p>
    <w:p w14:paraId="3C9FBA07" w14:textId="77777777" w:rsidR="00A52342" w:rsidRDefault="00A52342" w:rsidP="00A52342">
      <w:pPr>
        <w:widowControl w:val="0"/>
        <w:autoSpaceDE w:val="0"/>
        <w:autoSpaceDN w:val="0"/>
        <w:adjustRightInd w:val="0"/>
        <w:spacing w:after="120" w:line="276" w:lineRule="auto"/>
        <w:ind w:left="679" w:right="135"/>
        <w:jc w:val="both"/>
        <w:rPr>
          <w:rFonts w:ascii="Arial" w:hAnsi="Arial" w:cs="Arial"/>
          <w:color w:val="000000"/>
          <w:kern w:val="0"/>
          <w:sz w:val="18"/>
          <w:szCs w:val="18"/>
        </w:rPr>
      </w:pPr>
      <w:r>
        <w:rPr>
          <w:rFonts w:ascii="Arial" w:hAnsi="Arial" w:cs="Arial"/>
          <w:color w:val="000000"/>
          <w:kern w:val="0"/>
          <w:sz w:val="18"/>
          <w:szCs w:val="18"/>
        </w:rPr>
        <w:t xml:space="preserve">Η ανωτέρω χρονική περίοδος διακόπτεται είτε στην περίπτωση διαδικασιών ενώπιον Δικαστηρίων ή διαιτητικών διαδικασιών είτε κατόπιν δεόντως αιτιολογημένης αίτησης της ΥΔ ή της Δι.Δι.Ε.Π. Αφότου περατωθεί η διακοπή, τίθεται σε ισχύ επανέναρξη της ανωτέρω χρονικής περιόδου. </w:t>
      </w:r>
    </w:p>
    <w:p w14:paraId="56B0649A" w14:textId="77777777" w:rsidR="00A52342" w:rsidRDefault="00A52342" w:rsidP="00A52342">
      <w:pPr>
        <w:widowControl w:val="0"/>
        <w:autoSpaceDE w:val="0"/>
        <w:autoSpaceDN w:val="0"/>
        <w:adjustRightInd w:val="0"/>
        <w:spacing w:after="120" w:line="276" w:lineRule="auto"/>
        <w:ind w:left="679" w:right="135"/>
        <w:jc w:val="both"/>
        <w:rPr>
          <w:rFonts w:ascii="Arial" w:hAnsi="Arial" w:cs="Arial"/>
          <w:color w:val="000000"/>
          <w:kern w:val="0"/>
          <w:sz w:val="18"/>
          <w:szCs w:val="18"/>
        </w:rPr>
      </w:pPr>
      <w:r>
        <w:rPr>
          <w:rFonts w:ascii="Arial" w:hAnsi="Arial" w:cs="Arial"/>
          <w:color w:val="000000"/>
          <w:kern w:val="0"/>
          <w:sz w:val="18"/>
          <w:szCs w:val="18"/>
        </w:rPr>
        <w:t>Τα ανωτέρω στοιχεία και δικαιολογητικά έγγραφα διατηρούνται είτε υπό μορφή πρωτοτύπων ή επικαιροποιημένων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14:paraId="48103B6A" w14:textId="77777777" w:rsidR="00A52342" w:rsidRDefault="00A52342" w:rsidP="00A52342">
      <w:pPr>
        <w:widowControl w:val="0"/>
        <w:numPr>
          <w:ilvl w:val="0"/>
          <w:numId w:val="5"/>
        </w:numPr>
        <w:tabs>
          <w:tab w:val="clear" w:pos="108"/>
          <w:tab w:val="left" w:pos="675"/>
        </w:tabs>
        <w:autoSpaceDE w:val="0"/>
        <w:autoSpaceDN w:val="0"/>
        <w:adjustRightInd w:val="0"/>
        <w:spacing w:before="120" w:after="120" w:line="276" w:lineRule="auto"/>
        <w:ind w:left="675"/>
        <w:jc w:val="both"/>
        <w:rPr>
          <w:rFonts w:ascii="Arial" w:hAnsi="Arial" w:cs="Arial"/>
          <w:color w:val="000000"/>
          <w:kern w:val="0"/>
          <w:sz w:val="18"/>
          <w:szCs w:val="18"/>
        </w:rPr>
      </w:pPr>
      <w:r>
        <w:rPr>
          <w:rFonts w:ascii="Arial" w:hAnsi="Arial" w:cs="Arial"/>
          <w:color w:val="000000"/>
          <w:kern w:val="0"/>
          <w:sz w:val="18"/>
          <w:szCs w:val="18"/>
        </w:rPr>
        <w:t>Να κοινοποιεί στην αρμόδια Υπηρεσία Διαχείρισης του ΠΑ το αργότερο με την υποβολή της πρώτης Δαπάνης το έντυπο Δ1 Ε3 «Κατάσταση τήρησης φακέλου Πράξης», στο οποίο, μεταξύ άλλων, καταγράφονται τα στοιχεία ταυτότητας και η διεύθυνση των φορέων στους οποίους τηρούνται στοιχεία και έγγραφα, καθώς και η μορφή τήρησής τους. </w:t>
      </w:r>
    </w:p>
    <w:p w14:paraId="31C438AF" w14:textId="77777777" w:rsidR="00A52342" w:rsidRDefault="00A52342" w:rsidP="00A52342">
      <w:pPr>
        <w:widowControl w:val="0"/>
        <w:autoSpaceDE w:val="0"/>
        <w:autoSpaceDN w:val="0"/>
        <w:adjustRightInd w:val="0"/>
        <w:spacing w:after="120" w:line="276" w:lineRule="auto"/>
        <w:ind w:left="679" w:right="135" w:hanging="425"/>
        <w:jc w:val="both"/>
        <w:rPr>
          <w:rFonts w:ascii="Arial" w:hAnsi="Arial" w:cs="Arial"/>
          <w:color w:val="000000"/>
          <w:kern w:val="0"/>
          <w:sz w:val="18"/>
          <w:szCs w:val="18"/>
        </w:rPr>
      </w:pPr>
      <w:r>
        <w:rPr>
          <w:rFonts w:ascii="Arial" w:hAnsi="Arial" w:cs="Arial"/>
          <w:color w:val="000000"/>
          <w:kern w:val="0"/>
          <w:sz w:val="18"/>
          <w:szCs w:val="18"/>
        </w:rPr>
        <w:t xml:space="preserve">(iii) </w:t>
      </w:r>
      <w:r>
        <w:rPr>
          <w:rFonts w:ascii="Arial" w:hAnsi="Arial" w:cs="Arial"/>
          <w:color w:val="000000"/>
          <w:kern w:val="0"/>
          <w:sz w:val="18"/>
          <w:szCs w:val="18"/>
        </w:rPr>
        <w:tab/>
        <w:t>Να τηρεί ειδικότερους όρους ή περιορισμούς που τίθενται από το ειδικό θεσμικό πλαίσιο εφαρμογής της πράξης ή από την ΥΔ του ΠΑ. </w:t>
      </w:r>
    </w:p>
    <w:p w14:paraId="4FBF6FFC" w14:textId="77777777" w:rsidR="00A52342" w:rsidRDefault="00A52342" w:rsidP="00A52342">
      <w:pPr>
        <w:widowControl w:val="0"/>
        <w:autoSpaceDE w:val="0"/>
        <w:autoSpaceDN w:val="0"/>
        <w:adjustRightInd w:val="0"/>
        <w:spacing w:after="120" w:line="276" w:lineRule="auto"/>
        <w:ind w:left="679" w:right="135" w:hanging="425"/>
        <w:jc w:val="both"/>
        <w:rPr>
          <w:rFonts w:ascii="Arial" w:hAnsi="Arial" w:cs="Arial"/>
          <w:color w:val="000000"/>
          <w:kern w:val="0"/>
          <w:sz w:val="18"/>
          <w:szCs w:val="18"/>
        </w:rPr>
      </w:pPr>
      <w:r>
        <w:rPr>
          <w:rFonts w:ascii="Arial" w:hAnsi="Arial" w:cs="Arial"/>
          <w:color w:val="000000"/>
          <w:kern w:val="0"/>
          <w:sz w:val="18"/>
          <w:szCs w:val="18"/>
        </w:rPr>
        <w:t xml:space="preserve">(iv) </w:t>
      </w:r>
      <w:r>
        <w:rPr>
          <w:rFonts w:ascii="Arial" w:hAnsi="Arial" w:cs="Arial"/>
          <w:color w:val="000000"/>
          <w:kern w:val="0"/>
          <w:sz w:val="18"/>
          <w:szCs w:val="18"/>
        </w:rPr>
        <w:tab/>
        <w:t>Να τηρεί τις μακροχρόνιες δεσμεύσεις, όπου προβλέπονται, για πράξεις υποδομής ή παραγωγικής επένδυσης και για το διάστημα που ορίζεται στους κανόνες περί κρατικών ενισχύσεων.</w:t>
      </w:r>
    </w:p>
    <w:p w14:paraId="7E37EB4A" w14:textId="77777777" w:rsidR="00A52342" w:rsidRDefault="00A52342" w:rsidP="00A52342">
      <w:pPr>
        <w:widowControl w:val="0"/>
        <w:autoSpaceDE w:val="0"/>
        <w:autoSpaceDN w:val="0"/>
        <w:adjustRightInd w:val="0"/>
        <w:spacing w:after="120" w:line="276" w:lineRule="auto"/>
        <w:ind w:left="679" w:right="135" w:hanging="425"/>
        <w:jc w:val="both"/>
        <w:rPr>
          <w:rFonts w:ascii="Arial" w:hAnsi="Arial" w:cs="Arial"/>
          <w:color w:val="000000"/>
          <w:kern w:val="0"/>
          <w:sz w:val="18"/>
          <w:szCs w:val="18"/>
        </w:rPr>
      </w:pPr>
      <w:r>
        <w:rPr>
          <w:rFonts w:ascii="Arial" w:hAnsi="Arial" w:cs="Arial"/>
          <w:color w:val="000000"/>
          <w:kern w:val="0"/>
          <w:sz w:val="18"/>
          <w:szCs w:val="18"/>
        </w:rPr>
        <w:tab/>
        <w:t>Η τήρηση των μακροχρόνιων υποχρεώσεων δύναται να επιβεβαιώνεται από την ΥΔ.  </w:t>
      </w:r>
    </w:p>
    <w:p w14:paraId="424A606E" w14:textId="77777777" w:rsidR="00A52342" w:rsidRDefault="00A52342" w:rsidP="00A52342">
      <w:pPr>
        <w:widowControl w:val="0"/>
        <w:numPr>
          <w:ilvl w:val="0"/>
          <w:numId w:val="4"/>
        </w:numPr>
        <w:tabs>
          <w:tab w:val="clear" w:pos="108"/>
          <w:tab w:val="left" w:pos="675"/>
        </w:tabs>
        <w:autoSpaceDE w:val="0"/>
        <w:autoSpaceDN w:val="0"/>
        <w:adjustRightInd w:val="0"/>
        <w:spacing w:before="120" w:after="0" w:line="276" w:lineRule="auto"/>
        <w:ind w:left="675"/>
        <w:jc w:val="both"/>
        <w:rPr>
          <w:rFonts w:ascii="Arial" w:hAnsi="Arial" w:cs="Arial"/>
          <w:color w:val="000000"/>
          <w:kern w:val="0"/>
          <w:sz w:val="18"/>
          <w:szCs w:val="18"/>
        </w:rPr>
      </w:pPr>
      <w:r>
        <w:rPr>
          <w:rFonts w:ascii="Arial" w:hAnsi="Arial" w:cs="Arial"/>
          <w:b/>
          <w:bCs/>
          <w:color w:val="000000"/>
          <w:kern w:val="0"/>
          <w:sz w:val="18"/>
          <w:szCs w:val="18"/>
        </w:rPr>
        <w:t>ΕΙΔΙΚΟΙ ΟΡΟΙ</w:t>
      </w:r>
    </w:p>
    <w:p w14:paraId="3A624131" w14:textId="77777777" w:rsidR="00A52342" w:rsidRDefault="00A52342" w:rsidP="00A52342">
      <w:pPr>
        <w:widowControl w:val="0"/>
        <w:autoSpaceDE w:val="0"/>
        <w:autoSpaceDN w:val="0"/>
        <w:adjustRightInd w:val="0"/>
        <w:spacing w:before="120" w:after="0" w:line="276" w:lineRule="auto"/>
        <w:ind w:left="679" w:right="135"/>
        <w:jc w:val="both"/>
        <w:rPr>
          <w:rFonts w:ascii="Arial" w:hAnsi="Arial" w:cs="Arial"/>
          <w:color w:val="000000"/>
          <w:kern w:val="0"/>
          <w:sz w:val="18"/>
          <w:szCs w:val="18"/>
        </w:rPr>
      </w:pPr>
    </w:p>
    <w:p w14:paraId="666BB77C" w14:textId="77777777" w:rsidR="00A52342" w:rsidRDefault="00A52342" w:rsidP="00A52342">
      <w:pPr>
        <w:widowControl w:val="0"/>
        <w:autoSpaceDE w:val="0"/>
        <w:autoSpaceDN w:val="0"/>
        <w:adjustRightInd w:val="0"/>
        <w:spacing w:after="0" w:line="240" w:lineRule="auto"/>
        <w:ind w:left="112" w:right="107"/>
        <w:rPr>
          <w:rFonts w:ascii="Arial" w:hAnsi="Arial" w:cs="Arial"/>
          <w:color w:val="000000"/>
          <w:kern w:val="0"/>
          <w:sz w:val="18"/>
          <w:szCs w:val="18"/>
        </w:rPr>
      </w:pPr>
    </w:p>
    <w:p w14:paraId="4D6B0336" w14:textId="77777777" w:rsidR="00A52342" w:rsidRDefault="00A52342" w:rsidP="00A52342">
      <w:pPr>
        <w:widowControl w:val="0"/>
        <w:autoSpaceDE w:val="0"/>
        <w:autoSpaceDN w:val="0"/>
        <w:adjustRightInd w:val="0"/>
        <w:spacing w:after="0" w:line="240" w:lineRule="auto"/>
        <w:ind w:left="112" w:right="107"/>
        <w:rPr>
          <w:rFonts w:ascii="Arial" w:hAnsi="Arial" w:cs="Arial"/>
          <w:color w:val="000000"/>
          <w:kern w:val="0"/>
          <w:sz w:val="18"/>
          <w:szCs w:val="18"/>
        </w:rPr>
      </w:pPr>
      <w:r>
        <w:rPr>
          <w:rFonts w:ascii="Arial" w:hAnsi="Arial" w:cs="Arial"/>
          <w:color w:val="000000"/>
          <w:kern w:val="0"/>
          <w:sz w:val="18"/>
          <w:szCs w:val="18"/>
        </w:rPr>
        <w:br w:type="page"/>
      </w:r>
    </w:p>
    <w:p w14:paraId="1D670F6D" w14:textId="77777777" w:rsidR="00A52342" w:rsidRDefault="00A52342" w:rsidP="00A52342">
      <w:pPr>
        <w:widowControl w:val="0"/>
        <w:autoSpaceDE w:val="0"/>
        <w:autoSpaceDN w:val="0"/>
        <w:adjustRightInd w:val="0"/>
        <w:spacing w:after="0" w:line="240" w:lineRule="auto"/>
        <w:ind w:left="112" w:right="107"/>
        <w:rPr>
          <w:rFonts w:ascii="Arial" w:hAnsi="Arial" w:cs="Arial"/>
          <w:b/>
          <w:bCs/>
          <w:color w:val="000000"/>
          <w:kern w:val="0"/>
          <w:sz w:val="18"/>
          <w:szCs w:val="18"/>
        </w:rPr>
      </w:pPr>
      <w:r>
        <w:rPr>
          <w:rFonts w:ascii="Arial" w:hAnsi="Arial" w:cs="Arial"/>
          <w:b/>
          <w:bCs/>
          <w:color w:val="000000"/>
          <w:kern w:val="0"/>
          <w:sz w:val="18"/>
          <w:szCs w:val="18"/>
        </w:rPr>
        <w:lastRenderedPageBreak/>
        <w:t>ΕΠΙΠΡΟΣΘΕΤΑ ΣΤΟΙΧΕΙΑ ΠΡΟΣΚΛΗΣΗΣ</w:t>
      </w:r>
    </w:p>
    <w:p w14:paraId="15C79627" w14:textId="77777777" w:rsidR="00A52342" w:rsidRDefault="00A52342" w:rsidP="00A52342">
      <w:pPr>
        <w:widowControl w:val="0"/>
        <w:autoSpaceDE w:val="0"/>
        <w:autoSpaceDN w:val="0"/>
        <w:adjustRightInd w:val="0"/>
        <w:spacing w:before="120" w:after="120" w:line="264" w:lineRule="auto"/>
        <w:ind w:left="112" w:right="133"/>
        <w:jc w:val="both"/>
        <w:rPr>
          <w:rFonts w:ascii="Arial" w:hAnsi="Arial" w:cs="Arial"/>
          <w:color w:val="000000"/>
          <w:kern w:val="0"/>
          <w:sz w:val="18"/>
          <w:szCs w:val="18"/>
        </w:rPr>
      </w:pPr>
      <w:r>
        <w:rPr>
          <w:rFonts w:ascii="Arial" w:hAnsi="Arial" w:cs="Arial"/>
          <w:color w:val="000000"/>
          <w:kern w:val="0"/>
          <w:sz w:val="18"/>
          <w:szCs w:val="18"/>
        </w:rPr>
        <w:t>Τα παρακάτω στοιχεία θα συμπληρώνονται από τη ΥΔ  μέσα στο ΠΣ ΕΠΑ κατά τη σύνταξη της πρόσκλησης, προκειμένου να είναι δυνατή η συμπλήρωση των σχετικών πεδίων στο Τεχνικό Δελτίο Πράξης από τα δεδομένα της πρόσκλησης.</w:t>
      </w:r>
    </w:p>
    <w:p w14:paraId="24D80992" w14:textId="77777777" w:rsidR="00A52342" w:rsidRDefault="00A52342" w:rsidP="00A52342">
      <w:pPr>
        <w:widowControl w:val="0"/>
        <w:autoSpaceDE w:val="0"/>
        <w:autoSpaceDN w:val="0"/>
        <w:adjustRightInd w:val="0"/>
        <w:spacing w:after="120" w:line="264" w:lineRule="auto"/>
        <w:ind w:left="112" w:right="133"/>
        <w:jc w:val="both"/>
        <w:rPr>
          <w:rFonts w:ascii="Arial" w:hAnsi="Arial" w:cs="Arial"/>
          <w:color w:val="000000"/>
          <w:kern w:val="0"/>
          <w:sz w:val="18"/>
          <w:szCs w:val="18"/>
        </w:rPr>
      </w:pPr>
    </w:p>
    <w:tbl>
      <w:tblPr>
        <w:tblW w:w="0" w:type="auto"/>
        <w:tblInd w:w="9" w:type="dxa"/>
        <w:tblLayout w:type="fixed"/>
        <w:tblCellMar>
          <w:left w:w="0" w:type="dxa"/>
          <w:right w:w="0" w:type="dxa"/>
        </w:tblCellMar>
        <w:tblLook w:val="0000" w:firstRow="0" w:lastRow="0" w:firstColumn="0" w:lastColumn="0" w:noHBand="0" w:noVBand="0"/>
      </w:tblPr>
      <w:tblGrid>
        <w:gridCol w:w="7116"/>
        <w:gridCol w:w="2915"/>
      </w:tblGrid>
      <w:tr w:rsidR="00A52342" w14:paraId="01A103A0" w14:textId="77777777" w:rsidTr="00B161D5">
        <w:tblPrEx>
          <w:tblCellMar>
            <w:top w:w="0" w:type="dxa"/>
            <w:left w:w="0" w:type="dxa"/>
            <w:bottom w:w="0" w:type="dxa"/>
            <w:right w:w="0" w:type="dxa"/>
          </w:tblCellMar>
        </w:tblPrEx>
        <w:trPr>
          <w:cantSplit/>
        </w:trPr>
        <w:tc>
          <w:tcPr>
            <w:tcW w:w="71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F3F0BF" w14:textId="77777777" w:rsidR="00A52342" w:rsidRDefault="00A52342" w:rsidP="00B161D5">
            <w:pPr>
              <w:keepNext/>
              <w:keepLines/>
              <w:widowControl w:val="0"/>
              <w:autoSpaceDE w:val="0"/>
              <w:autoSpaceDN w:val="0"/>
              <w:adjustRightInd w:val="0"/>
              <w:spacing w:before="40" w:after="40" w:line="264" w:lineRule="auto"/>
              <w:ind w:left="108" w:right="136"/>
              <w:jc w:val="both"/>
              <w:rPr>
                <w:rFonts w:ascii="Arial" w:hAnsi="Arial" w:cs="Arial"/>
                <w:b/>
                <w:bCs/>
                <w:color w:val="000000"/>
                <w:kern w:val="0"/>
                <w:sz w:val="18"/>
                <w:szCs w:val="18"/>
              </w:rPr>
            </w:pPr>
            <w:r>
              <w:rPr>
                <w:rFonts w:ascii="Arial" w:hAnsi="Arial" w:cs="Arial"/>
                <w:b/>
                <w:bCs/>
                <w:color w:val="000000"/>
                <w:kern w:val="0"/>
                <w:sz w:val="18"/>
                <w:szCs w:val="18"/>
              </w:rPr>
              <w:t>Η ΠΡΟΣΚΛΗΣΗ ΑΦΟΡΑ:</w:t>
            </w:r>
          </w:p>
        </w:tc>
        <w:tc>
          <w:tcPr>
            <w:tcW w:w="291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678689" w14:textId="77777777" w:rsidR="00A52342" w:rsidRDefault="00A52342" w:rsidP="00B161D5">
            <w:pPr>
              <w:keepLines/>
              <w:widowControl w:val="0"/>
              <w:autoSpaceDE w:val="0"/>
              <w:autoSpaceDN w:val="0"/>
              <w:adjustRightInd w:val="0"/>
              <w:spacing w:after="0" w:line="240" w:lineRule="auto"/>
              <w:ind w:left="108" w:right="108"/>
              <w:jc w:val="both"/>
              <w:rPr>
                <w:rFonts w:ascii="Arial" w:hAnsi="Arial" w:cs="Arial"/>
                <w:color w:val="000000"/>
                <w:kern w:val="0"/>
                <w:sz w:val="18"/>
                <w:szCs w:val="18"/>
              </w:rPr>
            </w:pPr>
          </w:p>
        </w:tc>
      </w:tr>
      <w:tr w:rsidR="00A52342" w14:paraId="00CC7222" w14:textId="77777777" w:rsidTr="00B161D5">
        <w:tblPrEx>
          <w:tblCellMar>
            <w:top w:w="0" w:type="dxa"/>
            <w:left w:w="0" w:type="dxa"/>
            <w:bottom w:w="0" w:type="dxa"/>
            <w:right w:w="0" w:type="dxa"/>
          </w:tblCellMar>
        </w:tblPrEx>
        <w:trPr>
          <w:cantSplit/>
        </w:trPr>
        <w:tc>
          <w:tcPr>
            <w:tcW w:w="7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4BA0A" w14:textId="77777777" w:rsidR="00A52342" w:rsidRDefault="00A52342" w:rsidP="00B161D5">
            <w:pPr>
              <w:keepLines/>
              <w:widowControl w:val="0"/>
              <w:tabs>
                <w:tab w:val="left" w:pos="588"/>
              </w:tabs>
              <w:autoSpaceDE w:val="0"/>
              <w:autoSpaceDN w:val="0"/>
              <w:adjustRightInd w:val="0"/>
              <w:spacing w:before="120" w:after="120" w:line="264" w:lineRule="auto"/>
              <w:ind w:left="588" w:hanging="480"/>
              <w:jc w:val="both"/>
              <w:rPr>
                <w:rFonts w:ascii="Arial" w:hAnsi="Arial" w:cs="Arial"/>
                <w:color w:val="000000"/>
                <w:kern w:val="0"/>
                <w:sz w:val="18"/>
                <w:szCs w:val="18"/>
              </w:rPr>
            </w:pPr>
            <w:r>
              <w:rPr>
                <w:rFonts w:ascii="Arial" w:hAnsi="Arial" w:cs="Arial"/>
                <w:color w:val="000000"/>
                <w:kern w:val="0"/>
                <w:sz w:val="18"/>
                <w:szCs w:val="18"/>
              </w:rPr>
              <w:t>1.</w:t>
            </w:r>
            <w:r>
              <w:rPr>
                <w:rFonts w:ascii="Arial" w:hAnsi="Arial" w:cs="Arial"/>
                <w:color w:val="000000"/>
                <w:kern w:val="0"/>
                <w:sz w:val="18"/>
                <w:szCs w:val="18"/>
              </w:rPr>
              <w:tab/>
              <w:t>ΜΕΓΑΛΑ ΕΡΓΑ (ναι/οχι)</w:t>
            </w:r>
          </w:p>
          <w:p w14:paraId="4B31CBDA" w14:textId="77777777" w:rsidR="00A52342" w:rsidRDefault="00A52342" w:rsidP="00B161D5">
            <w:pPr>
              <w:widowControl w:val="0"/>
              <w:autoSpaceDE w:val="0"/>
              <w:autoSpaceDN w:val="0"/>
              <w:adjustRightInd w:val="0"/>
              <w:spacing w:after="0" w:line="240" w:lineRule="auto"/>
              <w:rPr>
                <w:rFonts w:ascii="Arial" w:hAnsi="Arial" w:cs="Arial"/>
                <w:color w:val="000000"/>
                <w:kern w:val="0"/>
                <w:sz w:val="18"/>
                <w:szCs w:val="18"/>
              </w:rPr>
            </w:pPr>
          </w:p>
        </w:tc>
        <w:tc>
          <w:tcPr>
            <w:tcW w:w="2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654B5" w14:textId="77777777" w:rsidR="00A52342" w:rsidRDefault="00A52342" w:rsidP="00B161D5">
            <w:pPr>
              <w:keepLines/>
              <w:widowControl w:val="0"/>
              <w:autoSpaceDE w:val="0"/>
              <w:autoSpaceDN w:val="0"/>
              <w:adjustRightInd w:val="0"/>
              <w:spacing w:before="120" w:after="120" w:line="264" w:lineRule="auto"/>
              <w:ind w:left="108" w:right="134"/>
              <w:jc w:val="center"/>
              <w:rPr>
                <w:rFonts w:ascii="Arial" w:hAnsi="Arial" w:cs="Arial"/>
                <w:color w:val="000000"/>
                <w:kern w:val="0"/>
                <w:sz w:val="18"/>
                <w:szCs w:val="18"/>
              </w:rPr>
            </w:pPr>
            <w:r>
              <w:rPr>
                <w:rFonts w:ascii="Arial" w:hAnsi="Arial" w:cs="Arial"/>
                <w:color w:val="000000"/>
                <w:kern w:val="0"/>
                <w:sz w:val="18"/>
                <w:szCs w:val="18"/>
              </w:rPr>
              <w:t>OXI</w:t>
            </w:r>
          </w:p>
        </w:tc>
      </w:tr>
      <w:tr w:rsidR="00A52342" w14:paraId="5866148C" w14:textId="77777777" w:rsidTr="00B161D5">
        <w:tblPrEx>
          <w:tblCellMar>
            <w:top w:w="0" w:type="dxa"/>
            <w:left w:w="0" w:type="dxa"/>
            <w:bottom w:w="0" w:type="dxa"/>
            <w:right w:w="0" w:type="dxa"/>
          </w:tblCellMar>
        </w:tblPrEx>
        <w:trPr>
          <w:cantSplit/>
        </w:trPr>
        <w:tc>
          <w:tcPr>
            <w:tcW w:w="7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335AE" w14:textId="77777777" w:rsidR="00A52342" w:rsidRDefault="00A52342" w:rsidP="00B161D5">
            <w:pPr>
              <w:keepLines/>
              <w:widowControl w:val="0"/>
              <w:numPr>
                <w:ilvl w:val="0"/>
                <w:numId w:val="1"/>
              </w:numPr>
              <w:tabs>
                <w:tab w:val="clear" w:pos="108"/>
                <w:tab w:val="left" w:pos="426"/>
              </w:tabs>
              <w:autoSpaceDE w:val="0"/>
              <w:autoSpaceDN w:val="0"/>
              <w:adjustRightInd w:val="0"/>
              <w:spacing w:before="120" w:after="120" w:line="264" w:lineRule="auto"/>
              <w:ind w:left="426"/>
              <w:rPr>
                <w:rFonts w:ascii="Arial" w:hAnsi="Arial" w:cs="Arial"/>
                <w:color w:val="000000"/>
                <w:kern w:val="0"/>
                <w:sz w:val="18"/>
                <w:szCs w:val="18"/>
              </w:rPr>
            </w:pPr>
            <w:r>
              <w:rPr>
                <w:rFonts w:ascii="Arial" w:hAnsi="Arial" w:cs="Arial"/>
                <w:color w:val="000000"/>
                <w:kern w:val="0"/>
                <w:sz w:val="18"/>
                <w:szCs w:val="18"/>
              </w:rPr>
              <w:t>ΤΜΗΜΑΤΟΠΟΙΗΜΕΝΑ ΕΡΓΑ - PHASING (</w:t>
            </w:r>
            <w:r>
              <w:rPr>
                <w:rFonts w:ascii="Arial" w:hAnsi="Arial" w:cs="Arial"/>
                <w:i/>
                <w:iCs/>
                <w:color w:val="000000"/>
                <w:kern w:val="0"/>
                <w:sz w:val="18"/>
                <w:szCs w:val="18"/>
              </w:rPr>
              <w:t>ναι/όχι</w:t>
            </w:r>
            <w:r>
              <w:rPr>
                <w:rFonts w:ascii="Arial" w:hAnsi="Arial" w:cs="Arial"/>
                <w:color w:val="000000"/>
                <w:kern w:val="0"/>
                <w:sz w:val="18"/>
                <w:szCs w:val="18"/>
              </w:rPr>
              <w:t>)</w:t>
            </w:r>
          </w:p>
          <w:p w14:paraId="336F17F3" w14:textId="77777777" w:rsidR="00A52342" w:rsidRDefault="00A52342" w:rsidP="00B161D5">
            <w:pPr>
              <w:widowControl w:val="0"/>
              <w:autoSpaceDE w:val="0"/>
              <w:autoSpaceDN w:val="0"/>
              <w:adjustRightInd w:val="0"/>
              <w:spacing w:after="0" w:line="240" w:lineRule="auto"/>
              <w:rPr>
                <w:rFonts w:ascii="Arial" w:hAnsi="Arial" w:cs="Arial"/>
                <w:color w:val="000000"/>
                <w:kern w:val="0"/>
                <w:sz w:val="18"/>
                <w:szCs w:val="18"/>
              </w:rPr>
            </w:pPr>
          </w:p>
        </w:tc>
        <w:tc>
          <w:tcPr>
            <w:tcW w:w="2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8C02" w14:textId="77777777" w:rsidR="00A52342" w:rsidRDefault="00A52342" w:rsidP="00B161D5">
            <w:pPr>
              <w:keepLines/>
              <w:widowControl w:val="0"/>
              <w:autoSpaceDE w:val="0"/>
              <w:autoSpaceDN w:val="0"/>
              <w:adjustRightInd w:val="0"/>
              <w:spacing w:before="120" w:after="120" w:line="264" w:lineRule="auto"/>
              <w:ind w:left="108" w:right="134"/>
              <w:jc w:val="center"/>
              <w:rPr>
                <w:rFonts w:ascii="Arial" w:hAnsi="Arial" w:cs="Arial"/>
                <w:color w:val="000000"/>
                <w:kern w:val="0"/>
                <w:sz w:val="18"/>
                <w:szCs w:val="18"/>
              </w:rPr>
            </w:pPr>
            <w:r>
              <w:rPr>
                <w:rFonts w:ascii="Arial" w:hAnsi="Arial" w:cs="Arial"/>
                <w:color w:val="000000"/>
                <w:kern w:val="0"/>
                <w:sz w:val="18"/>
                <w:szCs w:val="18"/>
              </w:rPr>
              <w:t>OXI</w:t>
            </w:r>
          </w:p>
        </w:tc>
      </w:tr>
      <w:tr w:rsidR="00A52342" w14:paraId="400EA6A3" w14:textId="77777777" w:rsidTr="00B161D5">
        <w:tblPrEx>
          <w:tblCellMar>
            <w:top w:w="0" w:type="dxa"/>
            <w:left w:w="0" w:type="dxa"/>
            <w:bottom w:w="0" w:type="dxa"/>
            <w:right w:w="0" w:type="dxa"/>
          </w:tblCellMar>
        </w:tblPrEx>
        <w:trPr>
          <w:cantSplit/>
        </w:trPr>
        <w:tc>
          <w:tcPr>
            <w:tcW w:w="7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F274F" w14:textId="77777777" w:rsidR="00A52342" w:rsidRDefault="00A52342" w:rsidP="00B161D5">
            <w:pPr>
              <w:keepLines/>
              <w:widowControl w:val="0"/>
              <w:numPr>
                <w:ilvl w:val="0"/>
                <w:numId w:val="1"/>
              </w:numPr>
              <w:tabs>
                <w:tab w:val="clear" w:pos="108"/>
                <w:tab w:val="left" w:pos="426"/>
              </w:tabs>
              <w:autoSpaceDE w:val="0"/>
              <w:autoSpaceDN w:val="0"/>
              <w:adjustRightInd w:val="0"/>
              <w:spacing w:before="120" w:after="120" w:line="264" w:lineRule="auto"/>
              <w:ind w:left="426"/>
              <w:rPr>
                <w:rFonts w:ascii="Arial" w:hAnsi="Arial" w:cs="Arial"/>
                <w:color w:val="000000"/>
                <w:kern w:val="0"/>
                <w:sz w:val="18"/>
                <w:szCs w:val="18"/>
              </w:rPr>
            </w:pPr>
            <w:r>
              <w:rPr>
                <w:rFonts w:ascii="Arial" w:hAnsi="Arial" w:cs="Arial"/>
                <w:color w:val="000000"/>
                <w:kern w:val="0"/>
                <w:sz w:val="18"/>
                <w:szCs w:val="18"/>
              </w:rPr>
              <w:t>ΠΡΑΞΕΙΣ ΠΟΥ ΥΛΟΠΟΙΟΥΝΤΑΙ ΜΕ ΤΗ ΜΟΡΦΗ ΣΔΙΤ (</w:t>
            </w:r>
            <w:r>
              <w:rPr>
                <w:rFonts w:ascii="Arial" w:hAnsi="Arial" w:cs="Arial"/>
                <w:i/>
                <w:iCs/>
                <w:color w:val="000000"/>
                <w:kern w:val="0"/>
                <w:sz w:val="18"/>
                <w:szCs w:val="18"/>
              </w:rPr>
              <w:t>ναι/όχι</w:t>
            </w:r>
            <w:r>
              <w:rPr>
                <w:rFonts w:ascii="Arial" w:hAnsi="Arial" w:cs="Arial"/>
                <w:color w:val="000000"/>
                <w:kern w:val="0"/>
                <w:sz w:val="18"/>
                <w:szCs w:val="18"/>
              </w:rPr>
              <w:t>)</w:t>
            </w:r>
          </w:p>
          <w:p w14:paraId="2F03E37B" w14:textId="77777777" w:rsidR="00A52342" w:rsidRDefault="00A52342" w:rsidP="00B161D5">
            <w:pPr>
              <w:widowControl w:val="0"/>
              <w:autoSpaceDE w:val="0"/>
              <w:autoSpaceDN w:val="0"/>
              <w:adjustRightInd w:val="0"/>
              <w:spacing w:after="0" w:line="240" w:lineRule="auto"/>
              <w:rPr>
                <w:rFonts w:ascii="Arial" w:hAnsi="Arial" w:cs="Arial"/>
                <w:color w:val="000000"/>
                <w:kern w:val="0"/>
                <w:sz w:val="18"/>
                <w:szCs w:val="18"/>
              </w:rPr>
            </w:pPr>
          </w:p>
        </w:tc>
        <w:tc>
          <w:tcPr>
            <w:tcW w:w="2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AC119" w14:textId="77777777" w:rsidR="00A52342" w:rsidRDefault="00A52342" w:rsidP="00B161D5">
            <w:pPr>
              <w:keepLines/>
              <w:widowControl w:val="0"/>
              <w:autoSpaceDE w:val="0"/>
              <w:autoSpaceDN w:val="0"/>
              <w:adjustRightInd w:val="0"/>
              <w:spacing w:before="120" w:after="120" w:line="264" w:lineRule="auto"/>
              <w:ind w:left="108" w:right="134"/>
              <w:jc w:val="center"/>
              <w:rPr>
                <w:rFonts w:ascii="Arial" w:hAnsi="Arial" w:cs="Arial"/>
                <w:color w:val="000000"/>
                <w:kern w:val="0"/>
                <w:sz w:val="18"/>
                <w:szCs w:val="18"/>
              </w:rPr>
            </w:pPr>
            <w:r>
              <w:rPr>
                <w:rFonts w:ascii="Arial" w:hAnsi="Arial" w:cs="Arial"/>
                <w:color w:val="000000"/>
                <w:kern w:val="0"/>
                <w:sz w:val="18"/>
                <w:szCs w:val="18"/>
              </w:rPr>
              <w:t>OXI</w:t>
            </w:r>
          </w:p>
        </w:tc>
      </w:tr>
      <w:tr w:rsidR="00A52342" w14:paraId="62DD2918" w14:textId="77777777" w:rsidTr="00B161D5">
        <w:tblPrEx>
          <w:tblCellMar>
            <w:top w:w="0" w:type="dxa"/>
            <w:left w:w="0" w:type="dxa"/>
            <w:bottom w:w="0" w:type="dxa"/>
            <w:right w:w="0" w:type="dxa"/>
          </w:tblCellMar>
        </w:tblPrEx>
        <w:trPr>
          <w:cantSplit/>
        </w:trPr>
        <w:tc>
          <w:tcPr>
            <w:tcW w:w="7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B8ACB" w14:textId="77777777" w:rsidR="00A52342" w:rsidRDefault="00A52342" w:rsidP="00B161D5">
            <w:pPr>
              <w:keepLines/>
              <w:widowControl w:val="0"/>
              <w:tabs>
                <w:tab w:val="left" w:pos="588"/>
              </w:tabs>
              <w:autoSpaceDE w:val="0"/>
              <w:autoSpaceDN w:val="0"/>
              <w:adjustRightInd w:val="0"/>
              <w:spacing w:before="120" w:after="120" w:line="264" w:lineRule="auto"/>
              <w:ind w:left="588" w:hanging="480"/>
              <w:jc w:val="both"/>
              <w:rPr>
                <w:rFonts w:ascii="Arial" w:hAnsi="Arial" w:cs="Arial"/>
                <w:color w:val="000000"/>
                <w:kern w:val="0"/>
                <w:sz w:val="18"/>
                <w:szCs w:val="18"/>
              </w:rPr>
            </w:pPr>
            <w:r>
              <w:rPr>
                <w:rFonts w:ascii="Arial" w:hAnsi="Arial" w:cs="Arial"/>
                <w:color w:val="000000"/>
                <w:kern w:val="0"/>
                <w:sz w:val="18"/>
                <w:szCs w:val="18"/>
              </w:rPr>
              <w:t>4.</w:t>
            </w:r>
            <w:r>
              <w:rPr>
                <w:rFonts w:ascii="Arial" w:hAnsi="Arial" w:cs="Arial"/>
                <w:color w:val="000000"/>
                <w:kern w:val="0"/>
                <w:sz w:val="18"/>
                <w:szCs w:val="18"/>
              </w:rPr>
              <w:tab/>
              <w:t>ΕΝΙΣΧΥΣΗ ΜΜΕ (ναι/οχι)</w:t>
            </w:r>
          </w:p>
          <w:p w14:paraId="74A83D79" w14:textId="77777777" w:rsidR="00A52342" w:rsidRDefault="00A52342" w:rsidP="00B161D5">
            <w:pPr>
              <w:widowControl w:val="0"/>
              <w:autoSpaceDE w:val="0"/>
              <w:autoSpaceDN w:val="0"/>
              <w:adjustRightInd w:val="0"/>
              <w:spacing w:after="0" w:line="240" w:lineRule="auto"/>
              <w:rPr>
                <w:rFonts w:ascii="Arial" w:hAnsi="Arial" w:cs="Arial"/>
                <w:color w:val="000000"/>
                <w:kern w:val="0"/>
                <w:sz w:val="18"/>
                <w:szCs w:val="18"/>
              </w:rPr>
            </w:pPr>
          </w:p>
        </w:tc>
        <w:tc>
          <w:tcPr>
            <w:tcW w:w="2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3FD8" w14:textId="77777777" w:rsidR="00A52342" w:rsidRDefault="00A52342" w:rsidP="00B161D5">
            <w:pPr>
              <w:keepNext/>
              <w:keepLines/>
              <w:widowControl w:val="0"/>
              <w:autoSpaceDE w:val="0"/>
              <w:autoSpaceDN w:val="0"/>
              <w:adjustRightInd w:val="0"/>
              <w:spacing w:before="40" w:after="40" w:line="264" w:lineRule="auto"/>
              <w:ind w:left="108" w:right="136"/>
              <w:jc w:val="center"/>
              <w:rPr>
                <w:rFonts w:ascii="Arial" w:hAnsi="Arial" w:cs="Arial"/>
                <w:color w:val="000000"/>
                <w:kern w:val="0"/>
                <w:sz w:val="18"/>
                <w:szCs w:val="18"/>
              </w:rPr>
            </w:pPr>
            <w:r>
              <w:rPr>
                <w:rFonts w:ascii="Arial" w:hAnsi="Arial" w:cs="Arial"/>
                <w:color w:val="000000"/>
                <w:kern w:val="0"/>
                <w:sz w:val="18"/>
                <w:szCs w:val="18"/>
              </w:rPr>
              <w:t>ΟΧΙ</w:t>
            </w:r>
          </w:p>
        </w:tc>
      </w:tr>
      <w:tr w:rsidR="00A52342" w14:paraId="0D1B7F4C" w14:textId="77777777" w:rsidTr="00B161D5">
        <w:tblPrEx>
          <w:tblCellMar>
            <w:top w:w="0" w:type="dxa"/>
            <w:left w:w="0" w:type="dxa"/>
            <w:bottom w:w="0" w:type="dxa"/>
            <w:right w:w="0" w:type="dxa"/>
          </w:tblCellMar>
        </w:tblPrEx>
        <w:trPr>
          <w:cantSplit/>
        </w:trPr>
        <w:tc>
          <w:tcPr>
            <w:tcW w:w="7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E5FA6" w14:textId="77777777" w:rsidR="00A52342" w:rsidRDefault="00A52342" w:rsidP="00B161D5">
            <w:pPr>
              <w:keepLines/>
              <w:widowControl w:val="0"/>
              <w:tabs>
                <w:tab w:val="left" w:pos="588"/>
              </w:tabs>
              <w:autoSpaceDE w:val="0"/>
              <w:autoSpaceDN w:val="0"/>
              <w:adjustRightInd w:val="0"/>
              <w:spacing w:before="120" w:after="120" w:line="264" w:lineRule="auto"/>
              <w:ind w:left="588" w:hanging="480"/>
              <w:jc w:val="both"/>
              <w:rPr>
                <w:rFonts w:ascii="Arial" w:hAnsi="Arial" w:cs="Arial"/>
                <w:color w:val="000000"/>
                <w:kern w:val="0"/>
                <w:sz w:val="18"/>
                <w:szCs w:val="18"/>
              </w:rPr>
            </w:pPr>
            <w:r>
              <w:rPr>
                <w:rFonts w:ascii="Arial" w:hAnsi="Arial" w:cs="Arial"/>
                <w:color w:val="000000"/>
                <w:kern w:val="0"/>
                <w:sz w:val="18"/>
                <w:szCs w:val="18"/>
              </w:rPr>
              <w:t>5.</w:t>
            </w:r>
            <w:r>
              <w:rPr>
                <w:rFonts w:ascii="Arial" w:hAnsi="Arial" w:cs="Arial"/>
                <w:color w:val="000000"/>
                <w:kern w:val="0"/>
                <w:sz w:val="18"/>
                <w:szCs w:val="18"/>
              </w:rPr>
              <w:tab/>
              <w:t>ΧΡΗΜΑΤΟΔΟΤΙΚΑ ΜΕΣΑ (ναι/όχι)</w:t>
            </w:r>
          </w:p>
          <w:p w14:paraId="60284CA7" w14:textId="77777777" w:rsidR="00A52342" w:rsidRDefault="00A52342" w:rsidP="00B161D5">
            <w:pPr>
              <w:widowControl w:val="0"/>
              <w:autoSpaceDE w:val="0"/>
              <w:autoSpaceDN w:val="0"/>
              <w:adjustRightInd w:val="0"/>
              <w:spacing w:after="0" w:line="240" w:lineRule="auto"/>
              <w:rPr>
                <w:rFonts w:ascii="Arial" w:hAnsi="Arial" w:cs="Arial"/>
                <w:color w:val="000000"/>
                <w:kern w:val="0"/>
                <w:sz w:val="18"/>
                <w:szCs w:val="18"/>
              </w:rPr>
            </w:pPr>
          </w:p>
        </w:tc>
        <w:tc>
          <w:tcPr>
            <w:tcW w:w="2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8B59" w14:textId="77777777" w:rsidR="00A52342" w:rsidRDefault="00A52342" w:rsidP="00B161D5">
            <w:pPr>
              <w:keepNext/>
              <w:keepLines/>
              <w:widowControl w:val="0"/>
              <w:autoSpaceDE w:val="0"/>
              <w:autoSpaceDN w:val="0"/>
              <w:adjustRightInd w:val="0"/>
              <w:spacing w:before="40" w:after="40" w:line="264" w:lineRule="auto"/>
              <w:ind w:left="108" w:right="136"/>
              <w:jc w:val="center"/>
              <w:rPr>
                <w:rFonts w:ascii="Arial" w:hAnsi="Arial" w:cs="Arial"/>
                <w:color w:val="000000"/>
                <w:kern w:val="0"/>
                <w:sz w:val="18"/>
                <w:szCs w:val="18"/>
              </w:rPr>
            </w:pPr>
            <w:r>
              <w:rPr>
                <w:rFonts w:ascii="Arial" w:hAnsi="Arial" w:cs="Arial"/>
                <w:color w:val="000000"/>
                <w:kern w:val="0"/>
                <w:sz w:val="18"/>
                <w:szCs w:val="18"/>
              </w:rPr>
              <w:t>OXI</w:t>
            </w:r>
          </w:p>
        </w:tc>
      </w:tr>
      <w:tr w:rsidR="00A52342" w14:paraId="07753094" w14:textId="77777777" w:rsidTr="00B161D5">
        <w:tblPrEx>
          <w:tblCellMar>
            <w:top w:w="0" w:type="dxa"/>
            <w:left w:w="0" w:type="dxa"/>
            <w:bottom w:w="0" w:type="dxa"/>
            <w:right w:w="0" w:type="dxa"/>
          </w:tblCellMar>
        </w:tblPrEx>
        <w:trPr>
          <w:cantSplit/>
        </w:trPr>
        <w:tc>
          <w:tcPr>
            <w:tcW w:w="7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F2F4B" w14:textId="77777777" w:rsidR="00A52342" w:rsidRDefault="00A52342" w:rsidP="00B161D5">
            <w:pPr>
              <w:keepLines/>
              <w:widowControl w:val="0"/>
              <w:tabs>
                <w:tab w:val="left" w:pos="588"/>
              </w:tabs>
              <w:autoSpaceDE w:val="0"/>
              <w:autoSpaceDN w:val="0"/>
              <w:adjustRightInd w:val="0"/>
              <w:spacing w:before="120" w:after="120" w:line="264" w:lineRule="auto"/>
              <w:ind w:left="588" w:hanging="480"/>
              <w:jc w:val="both"/>
              <w:rPr>
                <w:rFonts w:ascii="Arial" w:hAnsi="Arial" w:cs="Arial"/>
                <w:color w:val="000000"/>
                <w:kern w:val="0"/>
                <w:sz w:val="18"/>
                <w:szCs w:val="18"/>
              </w:rPr>
            </w:pPr>
            <w:r>
              <w:rPr>
                <w:rFonts w:ascii="Arial" w:hAnsi="Arial" w:cs="Arial"/>
                <w:color w:val="000000"/>
                <w:kern w:val="0"/>
                <w:sz w:val="18"/>
                <w:szCs w:val="18"/>
              </w:rPr>
              <w:t>6.</w:t>
            </w:r>
            <w:r>
              <w:rPr>
                <w:rFonts w:ascii="Arial" w:hAnsi="Arial" w:cs="Arial"/>
                <w:color w:val="000000"/>
                <w:kern w:val="0"/>
                <w:sz w:val="18"/>
                <w:szCs w:val="18"/>
              </w:rPr>
              <w:tab/>
              <w:t>ΣΥΛΛΟΓΗ, ΕΠΕΞΕΡΓΑΣΙΑ, ΑΠΟΘΗΚΕΥΣΗ, ΔΙΑΒΙΒΑΣΗ ΜΙΚΡΟΔΕΔΟΜΕΝΩΝ (ναι/οχι)</w:t>
            </w:r>
          </w:p>
          <w:p w14:paraId="5CF64249" w14:textId="77777777" w:rsidR="00A52342" w:rsidRDefault="00A52342" w:rsidP="00B161D5">
            <w:pPr>
              <w:widowControl w:val="0"/>
              <w:autoSpaceDE w:val="0"/>
              <w:autoSpaceDN w:val="0"/>
              <w:adjustRightInd w:val="0"/>
              <w:spacing w:after="0" w:line="240" w:lineRule="auto"/>
              <w:rPr>
                <w:rFonts w:ascii="Arial" w:hAnsi="Arial" w:cs="Arial"/>
                <w:color w:val="000000"/>
                <w:kern w:val="0"/>
                <w:sz w:val="18"/>
                <w:szCs w:val="18"/>
              </w:rPr>
            </w:pPr>
          </w:p>
        </w:tc>
        <w:tc>
          <w:tcPr>
            <w:tcW w:w="2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9D60A" w14:textId="77777777" w:rsidR="00A52342" w:rsidRDefault="00A52342" w:rsidP="00B161D5">
            <w:pPr>
              <w:keepLines/>
              <w:widowControl w:val="0"/>
              <w:autoSpaceDE w:val="0"/>
              <w:autoSpaceDN w:val="0"/>
              <w:adjustRightInd w:val="0"/>
              <w:spacing w:before="120" w:after="120" w:line="264" w:lineRule="auto"/>
              <w:ind w:left="108" w:right="134"/>
              <w:jc w:val="center"/>
              <w:rPr>
                <w:rFonts w:ascii="Arial" w:hAnsi="Arial" w:cs="Arial"/>
                <w:color w:val="000000"/>
                <w:kern w:val="0"/>
                <w:sz w:val="18"/>
                <w:szCs w:val="18"/>
              </w:rPr>
            </w:pPr>
            <w:r>
              <w:rPr>
                <w:rFonts w:ascii="Arial" w:hAnsi="Arial" w:cs="Arial"/>
                <w:color w:val="000000"/>
                <w:kern w:val="0"/>
                <w:sz w:val="18"/>
                <w:szCs w:val="18"/>
              </w:rPr>
              <w:t>OXI</w:t>
            </w:r>
          </w:p>
        </w:tc>
      </w:tr>
      <w:tr w:rsidR="00A52342" w14:paraId="0A109C81" w14:textId="77777777" w:rsidTr="00B161D5">
        <w:tblPrEx>
          <w:tblCellMar>
            <w:top w:w="0" w:type="dxa"/>
            <w:left w:w="0" w:type="dxa"/>
            <w:bottom w:w="0" w:type="dxa"/>
            <w:right w:w="0" w:type="dxa"/>
          </w:tblCellMar>
        </w:tblPrEx>
        <w:trPr>
          <w:cantSplit/>
        </w:trPr>
        <w:tc>
          <w:tcPr>
            <w:tcW w:w="7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54375" w14:textId="77777777" w:rsidR="00A52342" w:rsidRDefault="00A52342" w:rsidP="00B161D5">
            <w:pPr>
              <w:keepLines/>
              <w:widowControl w:val="0"/>
              <w:numPr>
                <w:ilvl w:val="0"/>
                <w:numId w:val="1"/>
              </w:numPr>
              <w:tabs>
                <w:tab w:val="clear" w:pos="108"/>
                <w:tab w:val="left" w:pos="426"/>
              </w:tabs>
              <w:autoSpaceDE w:val="0"/>
              <w:autoSpaceDN w:val="0"/>
              <w:adjustRightInd w:val="0"/>
              <w:spacing w:before="120" w:after="120" w:line="264" w:lineRule="auto"/>
              <w:ind w:left="426"/>
              <w:rPr>
                <w:rFonts w:ascii="Arial" w:hAnsi="Arial" w:cs="Arial"/>
                <w:color w:val="000000"/>
                <w:kern w:val="0"/>
                <w:sz w:val="18"/>
                <w:szCs w:val="18"/>
              </w:rPr>
            </w:pPr>
            <w:r>
              <w:rPr>
                <w:rFonts w:ascii="Arial" w:hAnsi="Arial" w:cs="Arial"/>
                <w:color w:val="000000"/>
                <w:kern w:val="0"/>
                <w:sz w:val="18"/>
                <w:szCs w:val="18"/>
              </w:rPr>
              <w:t>Πράξεις που υλοποιούνται πλήρως ή μερικώς είτε από Κοινωνικό Εταίρο είτε από Μη Κυβερνητική Οργάνωση; (</w:t>
            </w:r>
            <w:r>
              <w:rPr>
                <w:rFonts w:ascii="Arial" w:hAnsi="Arial" w:cs="Arial"/>
                <w:i/>
                <w:iCs/>
                <w:color w:val="000000"/>
                <w:kern w:val="0"/>
                <w:sz w:val="18"/>
                <w:szCs w:val="18"/>
              </w:rPr>
              <w:t>ναι/όχι</w:t>
            </w:r>
            <w:r>
              <w:rPr>
                <w:rFonts w:ascii="Arial" w:hAnsi="Arial" w:cs="Arial"/>
                <w:color w:val="000000"/>
                <w:kern w:val="0"/>
                <w:sz w:val="18"/>
                <w:szCs w:val="18"/>
              </w:rPr>
              <w:t>)</w:t>
            </w:r>
          </w:p>
          <w:p w14:paraId="5189A0FE" w14:textId="77777777" w:rsidR="00A52342" w:rsidRDefault="00A52342" w:rsidP="00B161D5">
            <w:pPr>
              <w:widowControl w:val="0"/>
              <w:autoSpaceDE w:val="0"/>
              <w:autoSpaceDN w:val="0"/>
              <w:adjustRightInd w:val="0"/>
              <w:spacing w:after="0" w:line="240" w:lineRule="auto"/>
              <w:rPr>
                <w:rFonts w:ascii="Arial" w:hAnsi="Arial" w:cs="Arial"/>
                <w:color w:val="000000"/>
                <w:kern w:val="0"/>
                <w:sz w:val="18"/>
                <w:szCs w:val="18"/>
              </w:rPr>
            </w:pPr>
          </w:p>
        </w:tc>
        <w:tc>
          <w:tcPr>
            <w:tcW w:w="2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200AC" w14:textId="77777777" w:rsidR="00A52342" w:rsidRDefault="00A52342" w:rsidP="00B161D5">
            <w:pPr>
              <w:keepLines/>
              <w:widowControl w:val="0"/>
              <w:autoSpaceDE w:val="0"/>
              <w:autoSpaceDN w:val="0"/>
              <w:adjustRightInd w:val="0"/>
              <w:spacing w:before="120" w:after="120" w:line="264" w:lineRule="auto"/>
              <w:ind w:left="108" w:right="134"/>
              <w:jc w:val="center"/>
              <w:rPr>
                <w:rFonts w:ascii="Arial" w:hAnsi="Arial" w:cs="Arial"/>
                <w:color w:val="000000"/>
                <w:kern w:val="0"/>
                <w:sz w:val="18"/>
                <w:szCs w:val="18"/>
              </w:rPr>
            </w:pPr>
            <w:r>
              <w:rPr>
                <w:rFonts w:ascii="Arial" w:hAnsi="Arial" w:cs="Arial"/>
                <w:color w:val="000000"/>
                <w:kern w:val="0"/>
                <w:sz w:val="18"/>
                <w:szCs w:val="18"/>
              </w:rPr>
              <w:t>OXI</w:t>
            </w:r>
          </w:p>
        </w:tc>
      </w:tr>
    </w:tbl>
    <w:p w14:paraId="3A50C86C" w14:textId="77777777" w:rsidR="00A52342" w:rsidRDefault="00A52342" w:rsidP="00A52342">
      <w:pPr>
        <w:widowControl w:val="0"/>
        <w:autoSpaceDE w:val="0"/>
        <w:autoSpaceDN w:val="0"/>
        <w:adjustRightInd w:val="0"/>
        <w:spacing w:before="240" w:after="240" w:line="240" w:lineRule="auto"/>
        <w:ind w:left="112" w:right="135"/>
        <w:rPr>
          <w:rFonts w:ascii="Arial" w:hAnsi="Arial" w:cs="Arial"/>
          <w:b/>
          <w:bCs/>
          <w:color w:val="000000"/>
          <w:kern w:val="0"/>
          <w:sz w:val="18"/>
          <w:szCs w:val="18"/>
        </w:rPr>
      </w:pPr>
      <w:r>
        <w:rPr>
          <w:rFonts w:ascii="Arial" w:hAnsi="Arial" w:cs="Arial"/>
          <w:b/>
          <w:bCs/>
          <w:color w:val="000000"/>
          <w:kern w:val="0"/>
          <w:sz w:val="18"/>
          <w:szCs w:val="18"/>
        </w:rPr>
        <w:t>ΚΩΔΙΚΟΠΟΙΗΜΕΝΑ ΣΤΟΧΕΙΑ ΠΡΟΣΚΛΗΣΗΣ</w:t>
      </w:r>
    </w:p>
    <w:tbl>
      <w:tblPr>
        <w:tblW w:w="0" w:type="auto"/>
        <w:tblInd w:w="9" w:type="dxa"/>
        <w:tblLayout w:type="fixed"/>
        <w:tblCellMar>
          <w:left w:w="0" w:type="dxa"/>
          <w:right w:w="0" w:type="dxa"/>
        </w:tblCellMar>
        <w:tblLook w:val="0000" w:firstRow="0" w:lastRow="0" w:firstColumn="0" w:lastColumn="0" w:noHBand="0" w:noVBand="0"/>
      </w:tblPr>
      <w:tblGrid>
        <w:gridCol w:w="3118"/>
        <w:gridCol w:w="1843"/>
        <w:gridCol w:w="5103"/>
      </w:tblGrid>
      <w:tr w:rsidR="00A52342" w14:paraId="0388019F" w14:textId="77777777" w:rsidTr="00B161D5">
        <w:tblPrEx>
          <w:tblCellMar>
            <w:top w:w="0" w:type="dxa"/>
            <w:left w:w="0" w:type="dxa"/>
            <w:bottom w:w="0" w:type="dxa"/>
            <w:right w:w="0" w:type="dxa"/>
          </w:tblCellMar>
        </w:tblPrEx>
        <w:trPr>
          <w:cantSplit/>
        </w:trPr>
        <w:tc>
          <w:tcPr>
            <w:tcW w:w="31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8259C9E" w14:textId="77777777" w:rsidR="00A52342" w:rsidRDefault="00A52342" w:rsidP="00B161D5">
            <w:pPr>
              <w:keepLines/>
              <w:widowControl w:val="0"/>
              <w:autoSpaceDE w:val="0"/>
              <w:autoSpaceDN w:val="0"/>
              <w:adjustRightInd w:val="0"/>
              <w:spacing w:after="0" w:line="240" w:lineRule="auto"/>
              <w:ind w:left="108" w:right="108"/>
              <w:rPr>
                <w:rFonts w:ascii="Arial" w:hAnsi="Arial" w:cs="Arial"/>
                <w:color w:val="000000"/>
                <w:kern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F63AE1" w14:textId="77777777" w:rsidR="00A52342" w:rsidRDefault="00A52342" w:rsidP="00B161D5">
            <w:pPr>
              <w:keepLines/>
              <w:widowControl w:val="0"/>
              <w:tabs>
                <w:tab w:val="left" w:pos="217"/>
                <w:tab w:val="left" w:pos="381"/>
              </w:tabs>
              <w:autoSpaceDE w:val="0"/>
              <w:autoSpaceDN w:val="0"/>
              <w:adjustRightInd w:val="0"/>
              <w:spacing w:before="120" w:after="120" w:line="240" w:lineRule="auto"/>
              <w:ind w:left="142" w:right="108"/>
              <w:jc w:val="center"/>
              <w:rPr>
                <w:rFonts w:ascii="Arial" w:hAnsi="Arial" w:cs="Arial"/>
                <w:b/>
                <w:bCs/>
                <w:color w:val="000000"/>
                <w:kern w:val="0"/>
                <w:sz w:val="18"/>
                <w:szCs w:val="18"/>
              </w:rPr>
            </w:pPr>
            <w:r>
              <w:rPr>
                <w:rFonts w:ascii="Arial" w:hAnsi="Arial" w:cs="Arial"/>
                <w:b/>
                <w:bCs/>
                <w:color w:val="000000"/>
                <w:kern w:val="0"/>
                <w:sz w:val="18"/>
                <w:szCs w:val="18"/>
              </w:rPr>
              <w:t>Ι.ΚΩΔΙΚΟΣ</w:t>
            </w:r>
          </w:p>
        </w:tc>
        <w:tc>
          <w:tcPr>
            <w:tcW w:w="510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23DAFA4" w14:textId="77777777" w:rsidR="00A52342" w:rsidRDefault="00A52342" w:rsidP="00B161D5">
            <w:pPr>
              <w:keepLines/>
              <w:widowControl w:val="0"/>
              <w:tabs>
                <w:tab w:val="left" w:pos="142"/>
                <w:tab w:val="left" w:pos="217"/>
              </w:tabs>
              <w:autoSpaceDE w:val="0"/>
              <w:autoSpaceDN w:val="0"/>
              <w:adjustRightInd w:val="0"/>
              <w:spacing w:before="120" w:after="120" w:line="240" w:lineRule="auto"/>
              <w:ind w:left="142" w:right="108"/>
              <w:jc w:val="center"/>
              <w:rPr>
                <w:rFonts w:ascii="Arial" w:hAnsi="Arial" w:cs="Arial"/>
                <w:b/>
                <w:bCs/>
                <w:color w:val="000000"/>
                <w:kern w:val="0"/>
                <w:sz w:val="18"/>
                <w:szCs w:val="18"/>
              </w:rPr>
            </w:pPr>
            <w:r>
              <w:rPr>
                <w:rFonts w:ascii="Arial" w:hAnsi="Arial" w:cs="Arial"/>
                <w:b/>
                <w:bCs/>
                <w:color w:val="000000"/>
                <w:kern w:val="0"/>
                <w:sz w:val="18"/>
                <w:szCs w:val="18"/>
              </w:rPr>
              <w:t>ΙΙ.ΠΕΡΙΓΡΑΦΗ</w:t>
            </w:r>
          </w:p>
        </w:tc>
      </w:tr>
      <w:tr w:rsidR="00A52342" w14:paraId="6F7528F4" w14:textId="77777777" w:rsidTr="00B161D5">
        <w:tblPrEx>
          <w:tblCellMar>
            <w:top w:w="0" w:type="dxa"/>
            <w:left w:w="0" w:type="dxa"/>
            <w:bottom w:w="0" w:type="dxa"/>
            <w:right w:w="0" w:type="dxa"/>
          </w:tblCellMar>
        </w:tblPrEx>
        <w:trPr>
          <w:cantSplit/>
        </w:trPr>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2D87A" w14:textId="77777777" w:rsidR="00A52342" w:rsidRDefault="00A52342" w:rsidP="00B161D5">
            <w:pPr>
              <w:keepLines/>
              <w:widowControl w:val="0"/>
              <w:autoSpaceDE w:val="0"/>
              <w:autoSpaceDN w:val="0"/>
              <w:adjustRightInd w:val="0"/>
              <w:spacing w:before="120" w:after="120" w:line="240" w:lineRule="auto"/>
              <w:ind w:left="108" w:right="134"/>
              <w:rPr>
                <w:rFonts w:ascii="Arial" w:hAnsi="Arial" w:cs="Arial"/>
                <w:color w:val="000000"/>
                <w:kern w:val="0"/>
                <w:sz w:val="18"/>
                <w:szCs w:val="18"/>
              </w:rPr>
            </w:pPr>
            <w:r>
              <w:rPr>
                <w:rFonts w:ascii="Arial" w:hAnsi="Arial" w:cs="Arial"/>
                <w:color w:val="000000"/>
                <w:kern w:val="0"/>
                <w:sz w:val="18"/>
                <w:szCs w:val="18"/>
              </w:rPr>
              <w:t>Οικονομική Δραστηριότητα</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77E23" w14:textId="77777777" w:rsidR="00A52342" w:rsidRDefault="00A52342" w:rsidP="00B161D5">
            <w:pPr>
              <w:keepLines/>
              <w:widowControl w:val="0"/>
              <w:autoSpaceDE w:val="0"/>
              <w:autoSpaceDN w:val="0"/>
              <w:adjustRightInd w:val="0"/>
              <w:spacing w:before="120" w:after="120" w:line="240" w:lineRule="auto"/>
              <w:ind w:left="108" w:right="134"/>
              <w:jc w:val="center"/>
              <w:rPr>
                <w:rFonts w:ascii="Arial" w:hAnsi="Arial" w:cs="Arial"/>
                <w:color w:val="000000"/>
                <w:kern w:val="0"/>
                <w:sz w:val="18"/>
                <w:szCs w:val="18"/>
              </w:rPr>
            </w:pPr>
            <w:r>
              <w:rPr>
                <w:rFonts w:ascii="Arial" w:hAnsi="Arial" w:cs="Arial"/>
                <w:color w:val="000000"/>
                <w:kern w:val="0"/>
                <w:sz w:val="18"/>
                <w:szCs w:val="18"/>
              </w:rPr>
              <w:t>ECO 18 (ID: 18)</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ED8EF" w14:textId="77777777" w:rsidR="00A52342" w:rsidRDefault="00A52342" w:rsidP="00B161D5">
            <w:pPr>
              <w:keepLines/>
              <w:widowControl w:val="0"/>
              <w:autoSpaceDE w:val="0"/>
              <w:autoSpaceDN w:val="0"/>
              <w:adjustRightInd w:val="0"/>
              <w:spacing w:before="120" w:after="120" w:line="240" w:lineRule="auto"/>
              <w:ind w:left="108" w:right="134"/>
              <w:rPr>
                <w:rFonts w:ascii="Arial" w:hAnsi="Arial" w:cs="Arial"/>
                <w:color w:val="000000"/>
                <w:kern w:val="0"/>
                <w:sz w:val="18"/>
                <w:szCs w:val="18"/>
              </w:rPr>
            </w:pPr>
            <w:r>
              <w:rPr>
                <w:rFonts w:ascii="Arial" w:hAnsi="Arial" w:cs="Arial"/>
                <w:color w:val="000000"/>
                <w:kern w:val="0"/>
                <w:sz w:val="18"/>
                <w:szCs w:val="18"/>
              </w:rPr>
              <w:t xml:space="preserve">Δημόσια διοίκηση </w:t>
            </w:r>
          </w:p>
        </w:tc>
      </w:tr>
      <w:tr w:rsidR="00A52342" w14:paraId="637E6022" w14:textId="77777777" w:rsidTr="00B161D5">
        <w:tblPrEx>
          <w:tblCellMar>
            <w:top w:w="0" w:type="dxa"/>
            <w:left w:w="0" w:type="dxa"/>
            <w:bottom w:w="0" w:type="dxa"/>
            <w:right w:w="0" w:type="dxa"/>
          </w:tblCellMar>
        </w:tblPrEx>
        <w:trPr>
          <w:cantSplit/>
        </w:trPr>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11A90" w14:textId="77777777" w:rsidR="00A52342" w:rsidRDefault="00A52342" w:rsidP="00B161D5">
            <w:pPr>
              <w:keepLines/>
              <w:widowControl w:val="0"/>
              <w:tabs>
                <w:tab w:val="left" w:pos="381"/>
              </w:tabs>
              <w:autoSpaceDE w:val="0"/>
              <w:autoSpaceDN w:val="0"/>
              <w:adjustRightInd w:val="0"/>
              <w:spacing w:before="120" w:after="120" w:line="240" w:lineRule="auto"/>
              <w:ind w:left="108" w:right="108"/>
              <w:rPr>
                <w:rFonts w:ascii="Arial" w:hAnsi="Arial" w:cs="Arial"/>
                <w:color w:val="000000"/>
                <w:kern w:val="0"/>
                <w:sz w:val="18"/>
                <w:szCs w:val="18"/>
              </w:rPr>
            </w:pPr>
            <w:r>
              <w:rPr>
                <w:rFonts w:ascii="Arial" w:hAnsi="Arial" w:cs="Arial"/>
                <w:color w:val="000000"/>
                <w:kern w:val="0"/>
                <w:sz w:val="18"/>
                <w:szCs w:val="18"/>
              </w:rPr>
              <w:t>Γεωγραφική θέση (Περιφέρεια ή Νομός/ΟΤΑ)–(NUTS/LAU)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50551" w14:textId="77777777" w:rsidR="00A52342" w:rsidRDefault="00A52342" w:rsidP="00B161D5">
            <w:pPr>
              <w:keepLines/>
              <w:widowControl w:val="0"/>
              <w:tabs>
                <w:tab w:val="left" w:pos="381"/>
              </w:tabs>
              <w:autoSpaceDE w:val="0"/>
              <w:autoSpaceDN w:val="0"/>
              <w:adjustRightInd w:val="0"/>
              <w:spacing w:before="120" w:after="120" w:line="240" w:lineRule="auto"/>
              <w:ind w:left="108" w:right="108"/>
              <w:jc w:val="center"/>
              <w:rPr>
                <w:rFonts w:ascii="Arial" w:hAnsi="Arial" w:cs="Arial"/>
                <w:color w:val="000000"/>
                <w:kern w:val="0"/>
                <w:sz w:val="18"/>
                <w:szCs w:val="18"/>
              </w:rPr>
            </w:pPr>
            <w:r>
              <w:rPr>
                <w:rFonts w:ascii="Arial" w:hAnsi="Arial" w:cs="Arial"/>
                <w:color w:val="000000"/>
                <w:kern w:val="0"/>
                <w:sz w:val="18"/>
                <w:szCs w:val="18"/>
              </w:rPr>
              <w:t>EL431 (ID:66 )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9C9C5" w14:textId="77777777" w:rsidR="00A52342" w:rsidRDefault="00A52342" w:rsidP="00B161D5">
            <w:pPr>
              <w:keepLines/>
              <w:widowControl w:val="0"/>
              <w:tabs>
                <w:tab w:val="left" w:pos="381"/>
              </w:tabs>
              <w:autoSpaceDE w:val="0"/>
              <w:autoSpaceDN w:val="0"/>
              <w:adjustRightInd w:val="0"/>
              <w:spacing w:before="120" w:after="120" w:line="240" w:lineRule="auto"/>
              <w:ind w:left="108" w:right="108"/>
              <w:rPr>
                <w:rFonts w:ascii="Arial" w:hAnsi="Arial" w:cs="Arial"/>
                <w:color w:val="000000"/>
                <w:kern w:val="0"/>
                <w:sz w:val="18"/>
                <w:szCs w:val="18"/>
              </w:rPr>
            </w:pPr>
            <w:r>
              <w:rPr>
                <w:rFonts w:ascii="Arial" w:hAnsi="Arial" w:cs="Arial"/>
                <w:color w:val="000000"/>
                <w:kern w:val="0"/>
                <w:sz w:val="18"/>
                <w:szCs w:val="18"/>
              </w:rPr>
              <w:t xml:space="preserve">Ηρακλείου </w:t>
            </w:r>
          </w:p>
        </w:tc>
      </w:tr>
    </w:tbl>
    <w:p w14:paraId="023AE2D4" w14:textId="77777777" w:rsidR="00A52342" w:rsidRDefault="00A52342" w:rsidP="00A52342">
      <w:pPr>
        <w:widowControl w:val="0"/>
        <w:autoSpaceDE w:val="0"/>
        <w:autoSpaceDN w:val="0"/>
        <w:adjustRightInd w:val="0"/>
        <w:spacing w:before="120" w:after="120" w:line="240" w:lineRule="auto"/>
        <w:ind w:left="112" w:right="133"/>
        <w:jc w:val="both"/>
        <w:rPr>
          <w:rFonts w:ascii="Arial" w:hAnsi="Arial" w:cs="Arial"/>
          <w:color w:val="000000"/>
          <w:kern w:val="0"/>
          <w:sz w:val="18"/>
          <w:szCs w:val="18"/>
        </w:rPr>
      </w:pPr>
      <w:bookmarkStart w:id="0" w:name="page_total_master0"/>
      <w:bookmarkStart w:id="1" w:name="page_total"/>
      <w:bookmarkEnd w:id="0"/>
      <w:bookmarkEnd w:id="1"/>
    </w:p>
    <w:p w14:paraId="28683023" w14:textId="77777777" w:rsidR="00A469F7" w:rsidRDefault="00A469F7"/>
    <w:sectPr w:rsidR="00A469F7" w:rsidSect="00A52342">
      <w:footerReference w:type="default" r:id="rId5"/>
      <w:pgSz w:w="11900" w:h="16820"/>
      <w:pgMar w:top="480" w:right="1020" w:bottom="900" w:left="880" w:header="170"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92" w:type="dxa"/>
      <w:tblLayout w:type="fixed"/>
      <w:tblCellMar>
        <w:left w:w="0" w:type="dxa"/>
        <w:right w:w="0" w:type="dxa"/>
      </w:tblCellMar>
      <w:tblLook w:val="0000" w:firstRow="0" w:lastRow="0" w:firstColumn="0" w:lastColumn="0" w:noHBand="0" w:noVBand="0"/>
    </w:tblPr>
    <w:tblGrid>
      <w:gridCol w:w="2393"/>
      <w:gridCol w:w="2540"/>
      <w:gridCol w:w="1928"/>
      <w:gridCol w:w="3487"/>
    </w:tblGrid>
    <w:tr w:rsidR="00000000" w14:paraId="0C979977" w14:textId="77777777">
      <w:tblPrEx>
        <w:tblCellMar>
          <w:top w:w="0" w:type="dxa"/>
          <w:left w:w="0" w:type="dxa"/>
          <w:bottom w:w="0" w:type="dxa"/>
          <w:right w:w="0" w:type="dxa"/>
        </w:tblCellMar>
      </w:tblPrEx>
      <w:trPr>
        <w:cantSplit/>
      </w:trPr>
      <w:tc>
        <w:tcPr>
          <w:tcW w:w="2393" w:type="dxa"/>
          <w:tcBorders>
            <w:top w:val="single" w:sz="4" w:space="0" w:color="000000"/>
            <w:left w:val="nil"/>
            <w:bottom w:val="nil"/>
            <w:right w:val="nil"/>
          </w:tcBorders>
          <w:shd w:val="clear" w:color="auto" w:fill="FFFFFF"/>
          <w:vAlign w:val="center"/>
        </w:tcPr>
        <w:p w14:paraId="6BD09613" w14:textId="77777777" w:rsidR="00A52342" w:rsidRDefault="00A52342">
          <w:pPr>
            <w:keepLines/>
            <w:widowControl w:val="0"/>
            <w:autoSpaceDE w:val="0"/>
            <w:autoSpaceDN w:val="0"/>
            <w:adjustRightInd w:val="0"/>
            <w:spacing w:after="0" w:line="240" w:lineRule="auto"/>
            <w:ind w:left="28" w:right="28"/>
            <w:jc w:val="right"/>
            <w:rPr>
              <w:rFonts w:ascii="Arial" w:hAnsi="Arial" w:cs="Arial"/>
              <w:kern w:val="0"/>
            </w:rPr>
          </w:pPr>
        </w:p>
      </w:tc>
      <w:tc>
        <w:tcPr>
          <w:tcW w:w="2540" w:type="dxa"/>
          <w:tcBorders>
            <w:top w:val="single" w:sz="4" w:space="0" w:color="000000"/>
            <w:left w:val="nil"/>
            <w:bottom w:val="nil"/>
            <w:right w:val="nil"/>
          </w:tcBorders>
          <w:shd w:val="clear" w:color="auto" w:fill="FFFFFF"/>
          <w:vAlign w:val="center"/>
        </w:tcPr>
        <w:p w14:paraId="3C1A4293" w14:textId="77777777" w:rsidR="00A52342" w:rsidRDefault="00A52342">
          <w:pPr>
            <w:keepLines/>
            <w:widowControl w:val="0"/>
            <w:autoSpaceDE w:val="0"/>
            <w:autoSpaceDN w:val="0"/>
            <w:adjustRightInd w:val="0"/>
            <w:spacing w:after="0" w:line="240" w:lineRule="auto"/>
            <w:ind w:left="98" w:right="28"/>
            <w:jc w:val="right"/>
            <w:rPr>
              <w:rFonts w:ascii="Arial" w:hAnsi="Arial" w:cs="Arial"/>
              <w:kern w:val="0"/>
            </w:rPr>
          </w:pPr>
        </w:p>
      </w:tc>
      <w:tc>
        <w:tcPr>
          <w:tcW w:w="1928" w:type="dxa"/>
          <w:tcBorders>
            <w:top w:val="single" w:sz="4" w:space="0" w:color="000000"/>
            <w:left w:val="nil"/>
            <w:bottom w:val="nil"/>
            <w:right w:val="nil"/>
          </w:tcBorders>
          <w:shd w:val="clear" w:color="auto" w:fill="FFFFFF"/>
          <w:vAlign w:val="center"/>
        </w:tcPr>
        <w:p w14:paraId="5678DBFD" w14:textId="77777777" w:rsidR="00A52342" w:rsidRDefault="00A52342">
          <w:pPr>
            <w:keepLines/>
            <w:widowControl w:val="0"/>
            <w:autoSpaceDE w:val="0"/>
            <w:autoSpaceDN w:val="0"/>
            <w:adjustRightInd w:val="0"/>
            <w:spacing w:after="0" w:line="240" w:lineRule="auto"/>
            <w:ind w:left="28" w:right="28"/>
            <w:rPr>
              <w:rFonts w:ascii="Arial" w:hAnsi="Arial" w:cs="Arial"/>
              <w:kern w:val="0"/>
            </w:rPr>
          </w:pPr>
        </w:p>
      </w:tc>
      <w:tc>
        <w:tcPr>
          <w:tcW w:w="3487" w:type="dxa"/>
          <w:tcBorders>
            <w:top w:val="single" w:sz="4" w:space="0" w:color="000000"/>
            <w:left w:val="nil"/>
            <w:bottom w:val="nil"/>
            <w:right w:val="nil"/>
          </w:tcBorders>
          <w:shd w:val="clear" w:color="auto" w:fill="FFFFFF"/>
          <w:vAlign w:val="center"/>
        </w:tcPr>
        <w:p w14:paraId="759C69E6" w14:textId="613F00EE" w:rsidR="00A52342" w:rsidRDefault="00A52342">
          <w:pPr>
            <w:keepLines/>
            <w:widowControl w:val="0"/>
            <w:autoSpaceDE w:val="0"/>
            <w:autoSpaceDN w:val="0"/>
            <w:adjustRightInd w:val="0"/>
            <w:spacing w:after="0" w:line="240" w:lineRule="auto"/>
            <w:ind w:left="-119" w:right="28"/>
            <w:jc w:val="right"/>
            <w:rPr>
              <w:rFonts w:ascii="Arial" w:hAnsi="Arial" w:cs="Arial"/>
              <w:kern w:val="0"/>
            </w:rPr>
          </w:pPr>
          <w:r>
            <w:rPr>
              <w:rFonts w:ascii="Arial" w:hAnsi="Arial" w:cs="Arial"/>
              <w:noProof/>
              <w:kern w:val="0"/>
            </w:rPr>
            <w:drawing>
              <wp:inline distT="0" distB="0" distL="0" distR="0" wp14:anchorId="281C96C4" wp14:editId="7C0830A4">
                <wp:extent cx="1238250" cy="495300"/>
                <wp:effectExtent l="0" t="0" r="0" b="0"/>
                <wp:docPr id="32061898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95300"/>
                        </a:xfrm>
                        <a:prstGeom prst="rect">
                          <a:avLst/>
                        </a:prstGeom>
                        <a:noFill/>
                        <a:ln>
                          <a:noFill/>
                        </a:ln>
                      </pic:spPr>
                    </pic:pic>
                  </a:graphicData>
                </a:graphic>
              </wp:inline>
            </w:drawing>
          </w:r>
        </w:p>
      </w:tc>
    </w:tr>
  </w:tbl>
  <w:p w14:paraId="2EE715EA" w14:textId="77777777" w:rsidR="00A52342" w:rsidRDefault="00A52342">
    <w:pPr>
      <w:widowControl w:val="0"/>
      <w:autoSpaceDE w:val="0"/>
      <w:autoSpaceDN w:val="0"/>
      <w:adjustRightInd w:val="0"/>
      <w:spacing w:after="0" w:line="240" w:lineRule="auto"/>
      <w:ind w:left="112" w:right="107"/>
      <w:rPr>
        <w:rFonts w:ascii="Arial" w:hAnsi="Arial" w:cs="Arial"/>
        <w:kern w:val="0"/>
      </w:rPr>
    </w:pPr>
  </w:p>
  <w:p w14:paraId="724087DF" w14:textId="77777777" w:rsidR="00A52342" w:rsidRDefault="00A52342">
    <w:pPr>
      <w:widowControl w:val="0"/>
      <w:tabs>
        <w:tab w:val="left" w:pos="9039"/>
      </w:tabs>
      <w:autoSpaceDE w:val="0"/>
      <w:autoSpaceDN w:val="0"/>
      <w:adjustRightInd w:val="0"/>
      <w:spacing w:after="0" w:line="240" w:lineRule="auto"/>
      <w:ind w:left="112" w:right="107"/>
      <w:rPr>
        <w:rFonts w:ascii="Arial" w:hAnsi="Arial" w:cs="Arial"/>
        <w:color w:val="000000"/>
        <w:kern w:val="0"/>
        <w:sz w:val="14"/>
        <w:szCs w:val="14"/>
      </w:rPr>
    </w:pPr>
    <w:r>
      <w:rPr>
        <w:rFonts w:ascii="Arial" w:hAnsi="Arial" w:cs="Arial"/>
        <w:color w:val="000000"/>
        <w:kern w:val="0"/>
        <w:sz w:val="12"/>
        <w:szCs w:val="12"/>
      </w:rPr>
      <w:t>Α</w:t>
    </w:r>
    <w:r>
      <w:rPr>
        <w:rFonts w:ascii="Arial" w:hAnsi="Arial" w:cs="Arial"/>
        <w:color w:val="000000"/>
        <w:kern w:val="0"/>
        <w:sz w:val="12"/>
        <w:szCs w:val="12"/>
      </w:rPr>
      <w:t>/</w:t>
    </w:r>
    <w:r>
      <w:rPr>
        <w:rFonts w:ascii="Arial" w:hAnsi="Arial" w:cs="Arial"/>
        <w:color w:val="000000"/>
        <w:kern w:val="0"/>
        <w:sz w:val="12"/>
        <w:szCs w:val="12"/>
      </w:rPr>
      <w:t>Α</w:t>
    </w:r>
    <w:r>
      <w:rPr>
        <w:rFonts w:ascii="Arial" w:hAnsi="Arial" w:cs="Arial"/>
        <w:color w:val="000000"/>
        <w:kern w:val="0"/>
        <w:sz w:val="12"/>
        <w:szCs w:val="12"/>
      </w:rPr>
      <w:t xml:space="preserve"> </w:t>
    </w:r>
    <w:r>
      <w:rPr>
        <w:rFonts w:ascii="Arial" w:hAnsi="Arial" w:cs="Arial"/>
        <w:color w:val="000000"/>
        <w:kern w:val="0"/>
        <w:sz w:val="12"/>
        <w:szCs w:val="12"/>
      </w:rPr>
      <w:t>ΠΣ</w:t>
    </w:r>
    <w:r>
      <w:rPr>
        <w:rFonts w:ascii="Arial" w:hAnsi="Arial" w:cs="Arial"/>
        <w:color w:val="000000"/>
        <w:kern w:val="0"/>
        <w:sz w:val="12"/>
        <w:szCs w:val="12"/>
      </w:rPr>
      <w:t xml:space="preserve"> </w:t>
    </w:r>
    <w:r>
      <w:rPr>
        <w:rFonts w:ascii="Arial" w:hAnsi="Arial" w:cs="Arial"/>
        <w:color w:val="000000"/>
        <w:kern w:val="0"/>
        <w:sz w:val="12"/>
        <w:szCs w:val="12"/>
      </w:rPr>
      <w:t>ΕΠΑ</w:t>
    </w:r>
    <w:r>
      <w:rPr>
        <w:rFonts w:ascii="Arial" w:hAnsi="Arial" w:cs="Arial"/>
        <w:color w:val="000000"/>
        <w:kern w:val="0"/>
        <w:sz w:val="12"/>
        <w:szCs w:val="12"/>
      </w:rPr>
      <w:t>:</w:t>
    </w:r>
    <w:r>
      <w:rPr>
        <w:rFonts w:ascii="Arial" w:hAnsi="Arial" w:cs="Arial"/>
        <w:b/>
        <w:bCs/>
        <w:color w:val="000000"/>
        <w:kern w:val="0"/>
        <w:sz w:val="12"/>
        <w:szCs w:val="12"/>
      </w:rPr>
      <w:t xml:space="preserve"> </w:t>
    </w:r>
    <w:r>
      <w:rPr>
        <w:rFonts w:ascii="Arial" w:hAnsi="Arial" w:cs="Arial"/>
        <w:color w:val="000000"/>
        <w:kern w:val="0"/>
        <w:sz w:val="12"/>
        <w:szCs w:val="12"/>
      </w:rPr>
      <w:t>8739/1.0</w:t>
    </w:r>
    <w:r>
      <w:rPr>
        <w:rFonts w:ascii="Arial" w:hAnsi="Arial" w:cs="Arial"/>
        <w:color w:val="000000"/>
        <w:kern w:val="0"/>
        <w:sz w:val="12"/>
        <w:szCs w:val="12"/>
      </w:rPr>
      <w:tab/>
    </w:r>
    <w:r>
      <w:rPr>
        <w:rFonts w:ascii="Arial" w:hAnsi="Arial" w:cs="Arial"/>
        <w:color w:val="000000"/>
        <w:kern w:val="0"/>
        <w:sz w:val="14"/>
        <w:szCs w:val="14"/>
      </w:rPr>
      <w:t>Σελίδα</w:t>
    </w:r>
    <w:r>
      <w:rPr>
        <w:rFonts w:ascii="Arial" w:hAnsi="Arial" w:cs="Arial"/>
        <w:color w:val="000000"/>
        <w:kern w:val="0"/>
        <w:sz w:val="14"/>
        <w:szCs w:val="14"/>
      </w:rPr>
      <w:t xml:space="preserve"> </w:t>
    </w:r>
    <w:r>
      <w:rPr>
        <w:rFonts w:ascii="Arial" w:hAnsi="Arial" w:cs="Arial"/>
        <w:color w:val="000000"/>
        <w:kern w:val="0"/>
        <w:sz w:val="14"/>
        <w:szCs w:val="14"/>
      </w:rPr>
      <w:pgNum/>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D16"/>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0F0911C2"/>
    <w:multiLevelType w:val="multilevel"/>
    <w:tmpl w:val="FFFFFFFF"/>
    <w:lvl w:ilvl="0">
      <w:start w:val="5"/>
      <w:numFmt w:val="decimal"/>
      <w:lvlText w:val="%1."/>
      <w:lvlJc w:val="left"/>
      <w:pPr>
        <w:tabs>
          <w:tab w:val="num" w:pos="610"/>
        </w:tabs>
        <w:ind w:left="610" w:hanging="360"/>
      </w:pPr>
      <w:rPr>
        <w:rFonts w:ascii="Arial" w:hAnsi="Arial" w:cs="Arial"/>
        <w:color w:val="000000"/>
        <w:sz w:val="24"/>
        <w:szCs w:val="24"/>
      </w:rPr>
    </w:lvl>
    <w:lvl w:ilvl="1">
      <w:start w:val="1"/>
      <w:numFmt w:val="decimal"/>
      <w:lvlText w:val="%1.%2"/>
      <w:lvlJc w:val="left"/>
      <w:pPr>
        <w:tabs>
          <w:tab w:val="num" w:pos="1395"/>
        </w:tabs>
        <w:ind w:left="1395" w:hanging="425"/>
      </w:pPr>
      <w:rPr>
        <w:rFonts w:ascii="Arial" w:hAnsi="Arial" w:cs="Arial"/>
        <w:color w:val="000000"/>
        <w:sz w:val="18"/>
        <w:szCs w:val="18"/>
      </w:rPr>
    </w:lvl>
    <w:lvl w:ilvl="2">
      <w:start w:val="1"/>
      <w:numFmt w:val="decimal"/>
      <w:lvlText w:val="%1.%2.%3"/>
      <w:lvlJc w:val="left"/>
      <w:pPr>
        <w:tabs>
          <w:tab w:val="num" w:pos="1548"/>
        </w:tabs>
        <w:ind w:left="1548" w:hanging="720"/>
      </w:pPr>
      <w:rPr>
        <w:rFonts w:ascii="Arial" w:hAnsi="Arial" w:cs="Arial"/>
        <w:color w:val="000000"/>
        <w:sz w:val="24"/>
        <w:szCs w:val="24"/>
      </w:rPr>
    </w:lvl>
    <w:lvl w:ilvl="3">
      <w:start w:val="1"/>
      <w:numFmt w:val="decimal"/>
      <w:lvlText w:val="%1.%2.%3.%4"/>
      <w:lvlJc w:val="left"/>
      <w:pPr>
        <w:tabs>
          <w:tab w:val="num" w:pos="2268"/>
        </w:tabs>
        <w:ind w:left="2268" w:hanging="1080"/>
      </w:pPr>
      <w:rPr>
        <w:rFonts w:ascii="Arial" w:hAnsi="Arial" w:cs="Arial"/>
        <w:color w:val="000000"/>
        <w:sz w:val="24"/>
        <w:szCs w:val="24"/>
      </w:rPr>
    </w:lvl>
    <w:lvl w:ilvl="4">
      <w:start w:val="1"/>
      <w:numFmt w:val="decimal"/>
      <w:lvlText w:val="%1.%2.%3.%4.%5"/>
      <w:lvlJc w:val="left"/>
      <w:pPr>
        <w:tabs>
          <w:tab w:val="num" w:pos="2988"/>
        </w:tabs>
        <w:ind w:left="2988" w:hanging="1440"/>
      </w:pPr>
      <w:rPr>
        <w:rFonts w:ascii="Arial" w:hAnsi="Arial" w:cs="Arial"/>
        <w:color w:val="000000"/>
        <w:sz w:val="24"/>
        <w:szCs w:val="24"/>
      </w:rPr>
    </w:lvl>
    <w:lvl w:ilvl="5">
      <w:start w:val="1"/>
      <w:numFmt w:val="decimal"/>
      <w:lvlText w:val="%1.%2.%3.%4.%5.%6"/>
      <w:lvlJc w:val="left"/>
      <w:pPr>
        <w:tabs>
          <w:tab w:val="num" w:pos="3348"/>
        </w:tabs>
        <w:ind w:left="3348" w:hanging="1440"/>
      </w:pPr>
      <w:rPr>
        <w:rFonts w:ascii="Arial" w:hAnsi="Arial" w:cs="Arial"/>
        <w:color w:val="000000"/>
        <w:sz w:val="24"/>
        <w:szCs w:val="24"/>
      </w:rPr>
    </w:lvl>
    <w:lvl w:ilvl="6">
      <w:start w:val="1"/>
      <w:numFmt w:val="decimal"/>
      <w:lvlText w:val="%1.%2.%3.%4.%5.%6.%7"/>
      <w:lvlJc w:val="left"/>
      <w:pPr>
        <w:tabs>
          <w:tab w:val="num" w:pos="4068"/>
        </w:tabs>
        <w:ind w:left="4068" w:hanging="1800"/>
      </w:pPr>
      <w:rPr>
        <w:rFonts w:ascii="Arial" w:hAnsi="Arial" w:cs="Arial"/>
        <w:color w:val="000000"/>
        <w:sz w:val="24"/>
        <w:szCs w:val="24"/>
      </w:rPr>
    </w:lvl>
    <w:lvl w:ilvl="7">
      <w:start w:val="1"/>
      <w:numFmt w:val="decimal"/>
      <w:lvlText w:val="%1.%2.%3.%4.%5.%6.%7.%8"/>
      <w:lvlJc w:val="left"/>
      <w:pPr>
        <w:tabs>
          <w:tab w:val="num" w:pos="4788"/>
        </w:tabs>
        <w:ind w:left="4788" w:hanging="2160"/>
      </w:pPr>
      <w:rPr>
        <w:rFonts w:ascii="Arial" w:hAnsi="Arial" w:cs="Arial"/>
        <w:color w:val="000000"/>
        <w:sz w:val="24"/>
        <w:szCs w:val="24"/>
      </w:rPr>
    </w:lvl>
    <w:lvl w:ilvl="8">
      <w:start w:val="1"/>
      <w:numFmt w:val="decimal"/>
      <w:lvlText w:val="%1.%2.%3.%4.%5.%6.%7.%8.%9"/>
      <w:lvlJc w:val="left"/>
      <w:pPr>
        <w:tabs>
          <w:tab w:val="num" w:pos="5148"/>
        </w:tabs>
        <w:ind w:left="5148" w:hanging="2160"/>
      </w:pPr>
      <w:rPr>
        <w:rFonts w:ascii="Arial" w:hAnsi="Arial" w:cs="Arial"/>
        <w:color w:val="000000"/>
        <w:sz w:val="24"/>
        <w:szCs w:val="24"/>
      </w:rPr>
    </w:lvl>
  </w:abstractNum>
  <w:abstractNum w:abstractNumId="2" w15:restartNumberingAfterBreak="0">
    <w:nsid w:val="0F183E80"/>
    <w:multiLevelType w:val="multilevel"/>
    <w:tmpl w:val="FFFFFFFF"/>
    <w:lvl w:ilvl="0">
      <w:start w:val="1"/>
      <w:numFmt w:val="lowerRoman"/>
      <w:lvlText w:val="(%1)"/>
      <w:lvlJc w:val="left"/>
      <w:pPr>
        <w:tabs>
          <w:tab w:val="num" w:pos="108"/>
        </w:tabs>
        <w:ind w:left="610"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0F4F6D09"/>
    <w:multiLevelType w:val="multilevel"/>
    <w:tmpl w:val="FFFFFFFF"/>
    <w:lvl w:ilvl="0">
      <w:start w:val="1"/>
      <w:numFmt w:val="decimal"/>
      <w:suff w:val="space"/>
      <w:lvlText w:val="%1."/>
      <w:lvlJc w:val="left"/>
      <w:pPr>
        <w:tabs>
          <w:tab w:val="num" w:pos="108"/>
        </w:tabs>
        <w:ind w:left="1169" w:hanging="360"/>
      </w:pPr>
      <w:rPr>
        <w:rFonts w:ascii="Arial" w:hAnsi="Arial" w:cs="Arial"/>
        <w:color w:val="000000"/>
        <w:sz w:val="24"/>
        <w:szCs w:val="24"/>
      </w:rPr>
    </w:lvl>
    <w:lvl w:ilvl="1">
      <w:start w:val="1"/>
      <w:numFmt w:val="lowerLetter"/>
      <w:lvlText w:val="%2."/>
      <w:lvlJc w:val="left"/>
      <w:pPr>
        <w:tabs>
          <w:tab w:val="num" w:pos="108"/>
        </w:tabs>
        <w:ind w:left="1889" w:hanging="360"/>
      </w:pPr>
      <w:rPr>
        <w:rFonts w:ascii="Arial" w:hAnsi="Arial" w:cs="Arial"/>
        <w:color w:val="000000"/>
        <w:sz w:val="24"/>
        <w:szCs w:val="24"/>
      </w:rPr>
    </w:lvl>
    <w:lvl w:ilvl="2">
      <w:start w:val="1"/>
      <w:numFmt w:val="lowerRoman"/>
      <w:lvlText w:val="%3."/>
      <w:lvlJc w:val="right"/>
      <w:pPr>
        <w:tabs>
          <w:tab w:val="num" w:pos="108"/>
        </w:tabs>
        <w:ind w:left="2609" w:hanging="180"/>
      </w:pPr>
      <w:rPr>
        <w:rFonts w:ascii="Arial" w:hAnsi="Arial" w:cs="Arial"/>
        <w:color w:val="000000"/>
        <w:sz w:val="24"/>
        <w:szCs w:val="24"/>
      </w:rPr>
    </w:lvl>
    <w:lvl w:ilvl="3">
      <w:start w:val="1"/>
      <w:numFmt w:val="decimal"/>
      <w:lvlText w:val="%4."/>
      <w:lvlJc w:val="left"/>
      <w:pPr>
        <w:tabs>
          <w:tab w:val="num" w:pos="108"/>
        </w:tabs>
        <w:ind w:left="3329" w:hanging="360"/>
      </w:pPr>
      <w:rPr>
        <w:rFonts w:ascii="Arial" w:hAnsi="Arial" w:cs="Arial"/>
        <w:color w:val="000000"/>
        <w:sz w:val="24"/>
        <w:szCs w:val="24"/>
      </w:rPr>
    </w:lvl>
    <w:lvl w:ilvl="4">
      <w:start w:val="1"/>
      <w:numFmt w:val="lowerLetter"/>
      <w:lvlText w:val="%5."/>
      <w:lvlJc w:val="left"/>
      <w:pPr>
        <w:tabs>
          <w:tab w:val="num" w:pos="108"/>
        </w:tabs>
        <w:ind w:left="4049" w:hanging="360"/>
      </w:pPr>
      <w:rPr>
        <w:rFonts w:ascii="Arial" w:hAnsi="Arial" w:cs="Arial"/>
        <w:color w:val="000000"/>
        <w:sz w:val="24"/>
        <w:szCs w:val="24"/>
      </w:rPr>
    </w:lvl>
    <w:lvl w:ilvl="5">
      <w:start w:val="1"/>
      <w:numFmt w:val="lowerRoman"/>
      <w:lvlText w:val="%6."/>
      <w:lvlJc w:val="right"/>
      <w:pPr>
        <w:tabs>
          <w:tab w:val="num" w:pos="108"/>
        </w:tabs>
        <w:ind w:left="4769" w:hanging="180"/>
      </w:pPr>
      <w:rPr>
        <w:rFonts w:ascii="Arial" w:hAnsi="Arial" w:cs="Arial"/>
        <w:color w:val="000000"/>
        <w:sz w:val="24"/>
        <w:szCs w:val="24"/>
      </w:rPr>
    </w:lvl>
    <w:lvl w:ilvl="6">
      <w:start w:val="1"/>
      <w:numFmt w:val="decimal"/>
      <w:lvlText w:val="%7."/>
      <w:lvlJc w:val="left"/>
      <w:pPr>
        <w:tabs>
          <w:tab w:val="num" w:pos="108"/>
        </w:tabs>
        <w:ind w:left="5488" w:hanging="360"/>
      </w:pPr>
      <w:rPr>
        <w:rFonts w:ascii="Arial" w:hAnsi="Arial" w:cs="Arial"/>
        <w:color w:val="000000"/>
        <w:sz w:val="24"/>
        <w:szCs w:val="24"/>
      </w:rPr>
    </w:lvl>
    <w:lvl w:ilvl="7">
      <w:start w:val="1"/>
      <w:numFmt w:val="lowerLetter"/>
      <w:lvlText w:val="%8."/>
      <w:lvlJc w:val="left"/>
      <w:pPr>
        <w:tabs>
          <w:tab w:val="num" w:pos="108"/>
        </w:tabs>
        <w:ind w:left="6208" w:hanging="360"/>
      </w:pPr>
      <w:rPr>
        <w:rFonts w:ascii="Arial" w:hAnsi="Arial" w:cs="Arial"/>
        <w:color w:val="000000"/>
        <w:sz w:val="24"/>
        <w:szCs w:val="24"/>
      </w:rPr>
    </w:lvl>
    <w:lvl w:ilvl="8">
      <w:start w:val="1"/>
      <w:numFmt w:val="lowerRoman"/>
      <w:lvlText w:val="%9."/>
      <w:lvlJc w:val="right"/>
      <w:pPr>
        <w:tabs>
          <w:tab w:val="num" w:pos="108"/>
        </w:tabs>
        <w:ind w:left="6928" w:hanging="180"/>
      </w:pPr>
      <w:rPr>
        <w:rFonts w:ascii="Arial" w:hAnsi="Arial" w:cs="Arial"/>
        <w:color w:val="000000"/>
        <w:sz w:val="24"/>
        <w:szCs w:val="24"/>
      </w:rPr>
    </w:lvl>
  </w:abstractNum>
  <w:abstractNum w:abstractNumId="4" w15:restartNumberingAfterBreak="0">
    <w:nsid w:val="10E83F25"/>
    <w:multiLevelType w:val="multilevel"/>
    <w:tmpl w:val="FFFFFFFF"/>
    <w:lvl w:ilvl="0">
      <w:start w:val="1"/>
      <w:numFmt w:val="decimal"/>
      <w:lvlText w:val="%1."/>
      <w:lvlJc w:val="left"/>
      <w:pPr>
        <w:tabs>
          <w:tab w:val="num" w:pos="610"/>
        </w:tabs>
        <w:ind w:left="610" w:hanging="360"/>
      </w:pPr>
      <w:rPr>
        <w:rFonts w:ascii="Arial" w:hAnsi="Arial" w:cs="Arial"/>
        <w:b/>
        <w:bCs/>
        <w:color w:val="000000"/>
        <w:sz w:val="18"/>
        <w:szCs w:val="18"/>
      </w:rPr>
    </w:lvl>
    <w:lvl w:ilvl="1">
      <w:start w:val="1"/>
      <w:numFmt w:val="lowerRoman"/>
      <w:lvlText w:val="(%2)"/>
      <w:lvlJc w:val="left"/>
      <w:pPr>
        <w:tabs>
          <w:tab w:val="num" w:pos="1395"/>
        </w:tabs>
        <w:ind w:left="1395" w:hanging="425"/>
      </w:pPr>
      <w:rPr>
        <w:rFonts w:ascii="Arial" w:hAnsi="Arial" w:cs="Arial"/>
        <w:color w:val="000000"/>
        <w:sz w:val="18"/>
        <w:szCs w:val="18"/>
      </w:rPr>
    </w:lvl>
    <w:lvl w:ilvl="2">
      <w:start w:val="1"/>
      <w:numFmt w:val="decimal"/>
      <w:lvlText w:val="%1.%2.%3"/>
      <w:lvlJc w:val="left"/>
      <w:pPr>
        <w:tabs>
          <w:tab w:val="num" w:pos="1548"/>
        </w:tabs>
        <w:ind w:left="1548" w:hanging="720"/>
      </w:pPr>
      <w:rPr>
        <w:rFonts w:ascii="Arial" w:hAnsi="Arial" w:cs="Arial"/>
        <w:color w:val="000000"/>
        <w:sz w:val="24"/>
        <w:szCs w:val="24"/>
      </w:rPr>
    </w:lvl>
    <w:lvl w:ilvl="3">
      <w:start w:val="1"/>
      <w:numFmt w:val="decimal"/>
      <w:lvlText w:val="%1.%2.%3.%4"/>
      <w:lvlJc w:val="left"/>
      <w:pPr>
        <w:tabs>
          <w:tab w:val="num" w:pos="2268"/>
        </w:tabs>
        <w:ind w:left="2268" w:hanging="1080"/>
      </w:pPr>
      <w:rPr>
        <w:rFonts w:ascii="Arial" w:hAnsi="Arial" w:cs="Arial"/>
        <w:color w:val="000000"/>
        <w:sz w:val="24"/>
        <w:szCs w:val="24"/>
      </w:rPr>
    </w:lvl>
    <w:lvl w:ilvl="4">
      <w:start w:val="1"/>
      <w:numFmt w:val="decimal"/>
      <w:lvlText w:val="%1.%2.%3.%4.%5"/>
      <w:lvlJc w:val="left"/>
      <w:pPr>
        <w:tabs>
          <w:tab w:val="num" w:pos="2988"/>
        </w:tabs>
        <w:ind w:left="2988" w:hanging="1440"/>
      </w:pPr>
      <w:rPr>
        <w:rFonts w:ascii="Arial" w:hAnsi="Arial" w:cs="Arial"/>
        <w:color w:val="000000"/>
        <w:sz w:val="24"/>
        <w:szCs w:val="24"/>
      </w:rPr>
    </w:lvl>
    <w:lvl w:ilvl="5">
      <w:start w:val="1"/>
      <w:numFmt w:val="decimal"/>
      <w:lvlText w:val="%1.%2.%3.%4.%5.%6"/>
      <w:lvlJc w:val="left"/>
      <w:pPr>
        <w:tabs>
          <w:tab w:val="num" w:pos="3348"/>
        </w:tabs>
        <w:ind w:left="3348" w:hanging="1440"/>
      </w:pPr>
      <w:rPr>
        <w:rFonts w:ascii="Arial" w:hAnsi="Arial" w:cs="Arial"/>
        <w:color w:val="000000"/>
        <w:sz w:val="24"/>
        <w:szCs w:val="24"/>
      </w:rPr>
    </w:lvl>
    <w:lvl w:ilvl="6">
      <w:start w:val="1"/>
      <w:numFmt w:val="decimal"/>
      <w:lvlText w:val="%1.%2.%3.%4.%5.%6.%7"/>
      <w:lvlJc w:val="left"/>
      <w:pPr>
        <w:tabs>
          <w:tab w:val="num" w:pos="4068"/>
        </w:tabs>
        <w:ind w:left="4068" w:hanging="1800"/>
      </w:pPr>
      <w:rPr>
        <w:rFonts w:ascii="Arial" w:hAnsi="Arial" w:cs="Arial"/>
        <w:color w:val="000000"/>
        <w:sz w:val="24"/>
        <w:szCs w:val="24"/>
      </w:rPr>
    </w:lvl>
    <w:lvl w:ilvl="7">
      <w:start w:val="1"/>
      <w:numFmt w:val="decimal"/>
      <w:lvlText w:val="%1.%2.%3.%4.%5.%6.%7.%8"/>
      <w:lvlJc w:val="left"/>
      <w:pPr>
        <w:tabs>
          <w:tab w:val="num" w:pos="4788"/>
        </w:tabs>
        <w:ind w:left="4788" w:hanging="2160"/>
      </w:pPr>
      <w:rPr>
        <w:rFonts w:ascii="Arial" w:hAnsi="Arial" w:cs="Arial"/>
        <w:color w:val="000000"/>
        <w:sz w:val="24"/>
        <w:szCs w:val="24"/>
      </w:rPr>
    </w:lvl>
    <w:lvl w:ilvl="8">
      <w:start w:val="1"/>
      <w:numFmt w:val="decimal"/>
      <w:lvlText w:val="%1.%2.%3.%4.%5.%6.%7.%8.%9"/>
      <w:lvlJc w:val="left"/>
      <w:pPr>
        <w:tabs>
          <w:tab w:val="num" w:pos="5148"/>
        </w:tabs>
        <w:ind w:left="5148" w:hanging="2160"/>
      </w:pPr>
      <w:rPr>
        <w:rFonts w:ascii="Arial" w:hAnsi="Arial" w:cs="Arial"/>
        <w:color w:val="000000"/>
        <w:sz w:val="24"/>
        <w:szCs w:val="24"/>
      </w:rPr>
    </w:lvl>
  </w:abstractNum>
  <w:abstractNum w:abstractNumId="5" w15:restartNumberingAfterBreak="0">
    <w:nsid w:val="11452DD3"/>
    <w:multiLevelType w:val="multilevel"/>
    <w:tmpl w:val="FFFFFFFF"/>
    <w:lvl w:ilvl="0">
      <w:start w:val="6"/>
      <w:numFmt w:val="decimal"/>
      <w:lvlText w:val="%1."/>
      <w:lvlJc w:val="left"/>
      <w:pPr>
        <w:tabs>
          <w:tab w:val="num" w:pos="108"/>
        </w:tabs>
        <w:ind w:left="828" w:hanging="425"/>
      </w:pPr>
      <w:rPr>
        <w:rFonts w:ascii="Arial" w:hAnsi="Arial" w:cs="Arial"/>
        <w:b/>
        <w:bCs/>
        <w:color w:val="000000"/>
        <w:sz w:val="18"/>
        <w:szCs w:val="18"/>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174977EF"/>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decimal"/>
      <w:lvlText w:val="5.%2"/>
      <w:lvlJc w:val="left"/>
      <w:pPr>
        <w:tabs>
          <w:tab w:val="num" w:pos="108"/>
        </w:tabs>
        <w:ind w:left="900" w:hanging="432"/>
      </w:pPr>
      <w:rPr>
        <w:rFonts w:ascii="Arial" w:hAnsi="Arial" w:cs="Arial"/>
        <w:color w:val="000000"/>
        <w:sz w:val="18"/>
        <w:szCs w:val="18"/>
      </w:rPr>
    </w:lvl>
    <w:lvl w:ilvl="2">
      <w:start w:val="1"/>
      <w:numFmt w:val="decimal"/>
      <w:lvlText w:val="%1.%2.%3."/>
      <w:lvlJc w:val="left"/>
      <w:pPr>
        <w:tabs>
          <w:tab w:val="num" w:pos="108"/>
        </w:tabs>
        <w:ind w:left="1332" w:hanging="504"/>
      </w:pPr>
      <w:rPr>
        <w:rFonts w:ascii="Arial" w:hAnsi="Arial" w:cs="Arial"/>
        <w:color w:val="000000"/>
        <w:sz w:val="24"/>
        <w:szCs w:val="24"/>
      </w:rPr>
    </w:lvl>
    <w:lvl w:ilvl="3">
      <w:start w:val="1"/>
      <w:numFmt w:val="decimal"/>
      <w:lvlText w:val="%1.%2.%3.%4."/>
      <w:lvlJc w:val="left"/>
      <w:pPr>
        <w:tabs>
          <w:tab w:val="num" w:pos="108"/>
        </w:tabs>
        <w:ind w:left="1836" w:hanging="648"/>
      </w:pPr>
      <w:rPr>
        <w:rFonts w:ascii="Arial" w:hAnsi="Arial" w:cs="Arial"/>
        <w:color w:val="000000"/>
        <w:sz w:val="24"/>
        <w:szCs w:val="24"/>
      </w:rPr>
    </w:lvl>
    <w:lvl w:ilvl="4">
      <w:start w:val="1"/>
      <w:numFmt w:val="decimal"/>
      <w:lvlText w:val="%1.%2.%3.%4.%5."/>
      <w:lvlJc w:val="left"/>
      <w:pPr>
        <w:tabs>
          <w:tab w:val="num" w:pos="108"/>
        </w:tabs>
        <w:ind w:left="2340" w:hanging="792"/>
      </w:pPr>
      <w:rPr>
        <w:rFonts w:ascii="Arial" w:hAnsi="Arial" w:cs="Arial"/>
        <w:color w:val="000000"/>
        <w:sz w:val="24"/>
        <w:szCs w:val="24"/>
      </w:rPr>
    </w:lvl>
    <w:lvl w:ilvl="5">
      <w:start w:val="1"/>
      <w:numFmt w:val="decimal"/>
      <w:lvlText w:val="%1.%2.%3.%4.%5.%6."/>
      <w:lvlJc w:val="left"/>
      <w:pPr>
        <w:tabs>
          <w:tab w:val="num" w:pos="108"/>
        </w:tabs>
        <w:ind w:left="2844" w:hanging="936"/>
      </w:pPr>
      <w:rPr>
        <w:rFonts w:ascii="Arial" w:hAnsi="Arial" w:cs="Arial"/>
        <w:color w:val="000000"/>
        <w:sz w:val="24"/>
        <w:szCs w:val="24"/>
      </w:rPr>
    </w:lvl>
    <w:lvl w:ilvl="6">
      <w:start w:val="1"/>
      <w:numFmt w:val="decimal"/>
      <w:lvlText w:val="%1.%2.%3.%4.%5.%6.%7."/>
      <w:lvlJc w:val="left"/>
      <w:pPr>
        <w:tabs>
          <w:tab w:val="num" w:pos="108"/>
        </w:tabs>
        <w:ind w:left="3348" w:hanging="1080"/>
      </w:pPr>
      <w:rPr>
        <w:rFonts w:ascii="Arial" w:hAnsi="Arial" w:cs="Arial"/>
        <w:color w:val="000000"/>
        <w:sz w:val="24"/>
        <w:szCs w:val="24"/>
      </w:rPr>
    </w:lvl>
    <w:lvl w:ilvl="7">
      <w:start w:val="1"/>
      <w:numFmt w:val="decimal"/>
      <w:lvlText w:val="%1.%2.%3.%4.%5.%6.%7.%8."/>
      <w:lvlJc w:val="left"/>
      <w:pPr>
        <w:tabs>
          <w:tab w:val="num" w:pos="108"/>
        </w:tabs>
        <w:ind w:left="3851" w:hanging="1224"/>
      </w:pPr>
      <w:rPr>
        <w:rFonts w:ascii="Arial" w:hAnsi="Arial" w:cs="Arial"/>
        <w:color w:val="000000"/>
        <w:sz w:val="24"/>
        <w:szCs w:val="24"/>
      </w:rPr>
    </w:lvl>
    <w:lvl w:ilvl="8">
      <w:start w:val="1"/>
      <w:numFmt w:val="decimal"/>
      <w:lvlText w:val="%1.%2.%3.%4.%5.%6.%7.%8.%9."/>
      <w:lvlJc w:val="left"/>
      <w:pPr>
        <w:tabs>
          <w:tab w:val="num" w:pos="108"/>
        </w:tabs>
        <w:ind w:left="4428" w:hanging="1440"/>
      </w:pPr>
      <w:rPr>
        <w:rFonts w:ascii="Arial" w:hAnsi="Arial" w:cs="Arial"/>
        <w:color w:val="000000"/>
        <w:sz w:val="24"/>
        <w:szCs w:val="24"/>
      </w:rPr>
    </w:lvl>
  </w:abstractNum>
  <w:abstractNum w:abstractNumId="7" w15:restartNumberingAfterBreak="0">
    <w:nsid w:val="179E46E5"/>
    <w:multiLevelType w:val="multilevel"/>
    <w:tmpl w:val="FFFFFFFF"/>
    <w:lvl w:ilvl="0">
      <w:start w:val="1"/>
      <w:numFmt w:val="decimal"/>
      <w:lvlText w:val="%1."/>
      <w:lvlJc w:val="left"/>
      <w:pPr>
        <w:tabs>
          <w:tab w:val="num" w:pos="108"/>
        </w:tabs>
        <w:ind w:left="970" w:hanging="284"/>
      </w:pPr>
      <w:rPr>
        <w:rFonts w:ascii="Arial" w:hAnsi="Arial" w:cs="Arial"/>
        <w:color w:val="000000"/>
        <w:sz w:val="18"/>
        <w:szCs w:val="18"/>
      </w:rPr>
    </w:lvl>
    <w:lvl w:ilvl="1">
      <w:start w:val="1"/>
      <w:numFmt w:val="lowerLetter"/>
      <w:lvlText w:val="%2."/>
      <w:lvlJc w:val="left"/>
      <w:pPr>
        <w:tabs>
          <w:tab w:val="num" w:pos="108"/>
        </w:tabs>
        <w:ind w:left="1690" w:hanging="360"/>
      </w:pPr>
      <w:rPr>
        <w:rFonts w:ascii="Arial" w:hAnsi="Arial" w:cs="Arial"/>
        <w:color w:val="000000"/>
        <w:sz w:val="24"/>
        <w:szCs w:val="24"/>
      </w:rPr>
    </w:lvl>
    <w:lvl w:ilvl="2">
      <w:start w:val="1"/>
      <w:numFmt w:val="lowerRoman"/>
      <w:lvlText w:val="%3."/>
      <w:lvlJc w:val="right"/>
      <w:pPr>
        <w:tabs>
          <w:tab w:val="num" w:pos="108"/>
        </w:tabs>
        <w:ind w:left="2410" w:hanging="180"/>
      </w:pPr>
      <w:rPr>
        <w:rFonts w:ascii="Arial" w:hAnsi="Arial" w:cs="Arial"/>
        <w:color w:val="000000"/>
        <w:sz w:val="24"/>
        <w:szCs w:val="24"/>
      </w:rPr>
    </w:lvl>
    <w:lvl w:ilvl="3">
      <w:start w:val="1"/>
      <w:numFmt w:val="decimal"/>
      <w:lvlText w:val="%4."/>
      <w:lvlJc w:val="left"/>
      <w:pPr>
        <w:tabs>
          <w:tab w:val="num" w:pos="108"/>
        </w:tabs>
        <w:ind w:left="3130" w:hanging="360"/>
      </w:pPr>
      <w:rPr>
        <w:rFonts w:ascii="Arial" w:hAnsi="Arial" w:cs="Arial"/>
        <w:color w:val="000000"/>
        <w:sz w:val="24"/>
        <w:szCs w:val="24"/>
      </w:rPr>
    </w:lvl>
    <w:lvl w:ilvl="4">
      <w:start w:val="1"/>
      <w:numFmt w:val="lowerLetter"/>
      <w:lvlText w:val="%5."/>
      <w:lvlJc w:val="left"/>
      <w:pPr>
        <w:tabs>
          <w:tab w:val="num" w:pos="108"/>
        </w:tabs>
        <w:ind w:left="3850" w:hanging="360"/>
      </w:pPr>
      <w:rPr>
        <w:rFonts w:ascii="Arial" w:hAnsi="Arial" w:cs="Arial"/>
        <w:color w:val="000000"/>
        <w:sz w:val="24"/>
        <w:szCs w:val="24"/>
      </w:rPr>
    </w:lvl>
    <w:lvl w:ilvl="5">
      <w:start w:val="1"/>
      <w:numFmt w:val="lowerRoman"/>
      <w:lvlText w:val="%6."/>
      <w:lvlJc w:val="right"/>
      <w:pPr>
        <w:tabs>
          <w:tab w:val="num" w:pos="108"/>
        </w:tabs>
        <w:ind w:left="4570" w:hanging="180"/>
      </w:pPr>
      <w:rPr>
        <w:rFonts w:ascii="Arial" w:hAnsi="Arial" w:cs="Arial"/>
        <w:color w:val="000000"/>
        <w:sz w:val="24"/>
        <w:szCs w:val="24"/>
      </w:rPr>
    </w:lvl>
    <w:lvl w:ilvl="6">
      <w:start w:val="1"/>
      <w:numFmt w:val="decimal"/>
      <w:lvlText w:val="%7."/>
      <w:lvlJc w:val="left"/>
      <w:pPr>
        <w:tabs>
          <w:tab w:val="num" w:pos="108"/>
        </w:tabs>
        <w:ind w:left="5290" w:hanging="360"/>
      </w:pPr>
      <w:rPr>
        <w:rFonts w:ascii="Arial" w:hAnsi="Arial" w:cs="Arial"/>
        <w:color w:val="000000"/>
        <w:sz w:val="24"/>
        <w:szCs w:val="24"/>
      </w:rPr>
    </w:lvl>
    <w:lvl w:ilvl="7">
      <w:start w:val="1"/>
      <w:numFmt w:val="lowerLetter"/>
      <w:lvlText w:val="%8."/>
      <w:lvlJc w:val="left"/>
      <w:pPr>
        <w:tabs>
          <w:tab w:val="num" w:pos="108"/>
        </w:tabs>
        <w:ind w:left="6010" w:hanging="360"/>
      </w:pPr>
      <w:rPr>
        <w:rFonts w:ascii="Arial" w:hAnsi="Arial" w:cs="Arial"/>
        <w:color w:val="000000"/>
        <w:sz w:val="24"/>
        <w:szCs w:val="24"/>
      </w:rPr>
    </w:lvl>
    <w:lvl w:ilvl="8">
      <w:start w:val="1"/>
      <w:numFmt w:val="lowerRoman"/>
      <w:lvlText w:val="%9."/>
      <w:lvlJc w:val="right"/>
      <w:pPr>
        <w:tabs>
          <w:tab w:val="num" w:pos="108"/>
        </w:tabs>
        <w:ind w:left="6730" w:hanging="180"/>
      </w:pPr>
      <w:rPr>
        <w:rFonts w:ascii="Arial" w:hAnsi="Arial" w:cs="Arial"/>
        <w:color w:val="000000"/>
        <w:sz w:val="24"/>
        <w:szCs w:val="24"/>
      </w:rPr>
    </w:lvl>
  </w:abstractNum>
  <w:abstractNum w:abstractNumId="8" w15:restartNumberingAfterBreak="0">
    <w:nsid w:val="214749A4"/>
    <w:multiLevelType w:val="multilevel"/>
    <w:tmpl w:val="FFFFFFFF"/>
    <w:lvl w:ilvl="0">
      <w:start w:val="1"/>
      <w:numFmt w:val="lowerRoman"/>
      <w:lvlText w:val="(%1)"/>
      <w:lvlJc w:val="left"/>
      <w:pPr>
        <w:tabs>
          <w:tab w:val="num" w:pos="108"/>
        </w:tabs>
        <w:ind w:left="610" w:hanging="425"/>
      </w:pPr>
      <w:rPr>
        <w:rFonts w:ascii="Arial" w:hAnsi="Arial" w:cs="Arial"/>
        <w:color w:val="000000"/>
        <w:sz w:val="18"/>
        <w:szCs w:val="18"/>
      </w:rPr>
    </w:lvl>
    <w:lvl w:ilvl="1">
      <w:start w:val="1"/>
      <w:numFmt w:val="lowerLetter"/>
      <w:lvlText w:val="%2."/>
      <w:lvlJc w:val="left"/>
      <w:pPr>
        <w:tabs>
          <w:tab w:val="num" w:pos="108"/>
        </w:tabs>
        <w:ind w:left="1330" w:hanging="360"/>
      </w:pPr>
      <w:rPr>
        <w:rFonts w:ascii="Arial" w:hAnsi="Arial" w:cs="Arial"/>
        <w:color w:val="000000"/>
        <w:sz w:val="24"/>
        <w:szCs w:val="24"/>
      </w:rPr>
    </w:lvl>
    <w:lvl w:ilvl="2">
      <w:start w:val="1"/>
      <w:numFmt w:val="lowerRoman"/>
      <w:lvlText w:val="%3."/>
      <w:lvlJc w:val="right"/>
      <w:pPr>
        <w:tabs>
          <w:tab w:val="num" w:pos="108"/>
        </w:tabs>
        <w:ind w:left="2050" w:hanging="180"/>
      </w:pPr>
      <w:rPr>
        <w:rFonts w:ascii="Arial" w:hAnsi="Arial" w:cs="Arial"/>
        <w:color w:val="000000"/>
        <w:sz w:val="24"/>
        <w:szCs w:val="24"/>
      </w:rPr>
    </w:lvl>
    <w:lvl w:ilvl="3">
      <w:start w:val="1"/>
      <w:numFmt w:val="decimal"/>
      <w:lvlText w:val="%4."/>
      <w:lvlJc w:val="left"/>
      <w:pPr>
        <w:tabs>
          <w:tab w:val="num" w:pos="108"/>
        </w:tabs>
        <w:ind w:left="2770" w:hanging="360"/>
      </w:pPr>
      <w:rPr>
        <w:rFonts w:ascii="Arial" w:hAnsi="Arial" w:cs="Arial"/>
        <w:color w:val="000000"/>
        <w:sz w:val="24"/>
        <w:szCs w:val="24"/>
      </w:rPr>
    </w:lvl>
    <w:lvl w:ilvl="4">
      <w:start w:val="1"/>
      <w:numFmt w:val="lowerLetter"/>
      <w:lvlText w:val="%5."/>
      <w:lvlJc w:val="left"/>
      <w:pPr>
        <w:tabs>
          <w:tab w:val="num" w:pos="108"/>
        </w:tabs>
        <w:ind w:left="3490" w:hanging="360"/>
      </w:pPr>
      <w:rPr>
        <w:rFonts w:ascii="Arial" w:hAnsi="Arial" w:cs="Arial"/>
        <w:color w:val="000000"/>
        <w:sz w:val="24"/>
        <w:szCs w:val="24"/>
      </w:rPr>
    </w:lvl>
    <w:lvl w:ilvl="5">
      <w:start w:val="1"/>
      <w:numFmt w:val="lowerRoman"/>
      <w:lvlText w:val="%6."/>
      <w:lvlJc w:val="right"/>
      <w:pPr>
        <w:tabs>
          <w:tab w:val="num" w:pos="108"/>
        </w:tabs>
        <w:ind w:left="4210" w:hanging="180"/>
      </w:pPr>
      <w:rPr>
        <w:rFonts w:ascii="Arial" w:hAnsi="Arial" w:cs="Arial"/>
        <w:color w:val="000000"/>
        <w:sz w:val="24"/>
        <w:szCs w:val="24"/>
      </w:rPr>
    </w:lvl>
    <w:lvl w:ilvl="6">
      <w:start w:val="1"/>
      <w:numFmt w:val="decimal"/>
      <w:lvlText w:val="%7."/>
      <w:lvlJc w:val="left"/>
      <w:pPr>
        <w:tabs>
          <w:tab w:val="num" w:pos="108"/>
        </w:tabs>
        <w:ind w:left="4930" w:hanging="360"/>
      </w:pPr>
      <w:rPr>
        <w:rFonts w:ascii="Arial" w:hAnsi="Arial" w:cs="Arial"/>
        <w:color w:val="000000"/>
        <w:sz w:val="24"/>
        <w:szCs w:val="24"/>
      </w:rPr>
    </w:lvl>
    <w:lvl w:ilvl="7">
      <w:start w:val="1"/>
      <w:numFmt w:val="lowerLetter"/>
      <w:lvlText w:val="%8."/>
      <w:lvlJc w:val="left"/>
      <w:pPr>
        <w:tabs>
          <w:tab w:val="num" w:pos="108"/>
        </w:tabs>
        <w:ind w:left="5650" w:hanging="360"/>
      </w:pPr>
      <w:rPr>
        <w:rFonts w:ascii="Arial" w:hAnsi="Arial" w:cs="Arial"/>
        <w:color w:val="000000"/>
        <w:sz w:val="24"/>
        <w:szCs w:val="24"/>
      </w:rPr>
    </w:lvl>
    <w:lvl w:ilvl="8">
      <w:start w:val="1"/>
      <w:numFmt w:val="lowerRoman"/>
      <w:lvlText w:val="%9."/>
      <w:lvlJc w:val="right"/>
      <w:pPr>
        <w:tabs>
          <w:tab w:val="num" w:pos="108"/>
        </w:tabs>
        <w:ind w:left="6370" w:hanging="180"/>
      </w:pPr>
      <w:rPr>
        <w:rFonts w:ascii="Arial" w:hAnsi="Arial" w:cs="Arial"/>
        <w:color w:val="000000"/>
        <w:sz w:val="24"/>
        <w:szCs w:val="24"/>
      </w:rPr>
    </w:lvl>
  </w:abstractNum>
  <w:abstractNum w:abstractNumId="9" w15:restartNumberingAfterBreak="0">
    <w:nsid w:val="238B35DA"/>
    <w:multiLevelType w:val="multilevel"/>
    <w:tmpl w:val="FFFFFFFF"/>
    <w:lvl w:ilvl="0">
      <w:start w:val="1"/>
      <w:numFmt w:val="decimal"/>
      <w:lvlText w:val="%1."/>
      <w:lvlJc w:val="left"/>
      <w:pPr>
        <w:tabs>
          <w:tab w:val="num" w:pos="108"/>
        </w:tabs>
        <w:ind w:left="1254" w:hanging="360"/>
      </w:pPr>
      <w:rPr>
        <w:rFonts w:ascii="Arial" w:hAnsi="Arial" w:cs="Arial"/>
        <w:color w:val="000000"/>
        <w:sz w:val="24"/>
        <w:szCs w:val="24"/>
      </w:rPr>
    </w:lvl>
    <w:lvl w:ilvl="1">
      <w:start w:val="1"/>
      <w:numFmt w:val="lowerLetter"/>
      <w:lvlText w:val="%2."/>
      <w:lvlJc w:val="left"/>
      <w:pPr>
        <w:tabs>
          <w:tab w:val="num" w:pos="108"/>
        </w:tabs>
        <w:ind w:left="1974" w:hanging="360"/>
      </w:pPr>
      <w:rPr>
        <w:rFonts w:ascii="Arial" w:hAnsi="Arial" w:cs="Arial"/>
        <w:color w:val="000000"/>
        <w:sz w:val="24"/>
        <w:szCs w:val="24"/>
      </w:rPr>
    </w:lvl>
    <w:lvl w:ilvl="2">
      <w:start w:val="1"/>
      <w:numFmt w:val="lowerRoman"/>
      <w:lvlText w:val="%3."/>
      <w:lvlJc w:val="right"/>
      <w:pPr>
        <w:tabs>
          <w:tab w:val="num" w:pos="108"/>
        </w:tabs>
        <w:ind w:left="2694" w:hanging="180"/>
      </w:pPr>
      <w:rPr>
        <w:rFonts w:ascii="Arial" w:hAnsi="Arial" w:cs="Arial"/>
        <w:color w:val="000000"/>
        <w:sz w:val="24"/>
        <w:szCs w:val="24"/>
      </w:rPr>
    </w:lvl>
    <w:lvl w:ilvl="3">
      <w:start w:val="1"/>
      <w:numFmt w:val="decimal"/>
      <w:lvlText w:val="%4."/>
      <w:lvlJc w:val="left"/>
      <w:pPr>
        <w:tabs>
          <w:tab w:val="num" w:pos="108"/>
        </w:tabs>
        <w:ind w:left="3414" w:hanging="360"/>
      </w:pPr>
      <w:rPr>
        <w:rFonts w:ascii="Arial" w:hAnsi="Arial" w:cs="Arial"/>
        <w:color w:val="000000"/>
        <w:sz w:val="24"/>
        <w:szCs w:val="24"/>
      </w:rPr>
    </w:lvl>
    <w:lvl w:ilvl="4">
      <w:start w:val="1"/>
      <w:numFmt w:val="lowerLetter"/>
      <w:lvlText w:val="%5."/>
      <w:lvlJc w:val="left"/>
      <w:pPr>
        <w:tabs>
          <w:tab w:val="num" w:pos="108"/>
        </w:tabs>
        <w:ind w:left="4134" w:hanging="360"/>
      </w:pPr>
      <w:rPr>
        <w:rFonts w:ascii="Arial" w:hAnsi="Arial" w:cs="Arial"/>
        <w:color w:val="000000"/>
        <w:sz w:val="24"/>
        <w:szCs w:val="24"/>
      </w:rPr>
    </w:lvl>
    <w:lvl w:ilvl="5">
      <w:start w:val="1"/>
      <w:numFmt w:val="lowerRoman"/>
      <w:lvlText w:val="%6."/>
      <w:lvlJc w:val="right"/>
      <w:pPr>
        <w:tabs>
          <w:tab w:val="num" w:pos="108"/>
        </w:tabs>
        <w:ind w:left="4854" w:hanging="180"/>
      </w:pPr>
      <w:rPr>
        <w:rFonts w:ascii="Arial" w:hAnsi="Arial" w:cs="Arial"/>
        <w:color w:val="000000"/>
        <w:sz w:val="24"/>
        <w:szCs w:val="24"/>
      </w:rPr>
    </w:lvl>
    <w:lvl w:ilvl="6">
      <w:start w:val="1"/>
      <w:numFmt w:val="decimal"/>
      <w:lvlText w:val="%7."/>
      <w:lvlJc w:val="left"/>
      <w:pPr>
        <w:tabs>
          <w:tab w:val="num" w:pos="108"/>
        </w:tabs>
        <w:ind w:left="5573" w:hanging="360"/>
      </w:pPr>
      <w:rPr>
        <w:rFonts w:ascii="Arial" w:hAnsi="Arial" w:cs="Arial"/>
        <w:color w:val="000000"/>
        <w:sz w:val="24"/>
        <w:szCs w:val="24"/>
      </w:rPr>
    </w:lvl>
    <w:lvl w:ilvl="7">
      <w:start w:val="1"/>
      <w:numFmt w:val="lowerLetter"/>
      <w:lvlText w:val="%8."/>
      <w:lvlJc w:val="left"/>
      <w:pPr>
        <w:tabs>
          <w:tab w:val="num" w:pos="108"/>
        </w:tabs>
        <w:ind w:left="6293" w:hanging="360"/>
      </w:pPr>
      <w:rPr>
        <w:rFonts w:ascii="Arial" w:hAnsi="Arial" w:cs="Arial"/>
        <w:color w:val="000000"/>
        <w:sz w:val="24"/>
        <w:szCs w:val="24"/>
      </w:rPr>
    </w:lvl>
    <w:lvl w:ilvl="8">
      <w:start w:val="1"/>
      <w:numFmt w:val="lowerRoman"/>
      <w:lvlText w:val="%9."/>
      <w:lvlJc w:val="right"/>
      <w:pPr>
        <w:tabs>
          <w:tab w:val="num" w:pos="108"/>
        </w:tabs>
        <w:ind w:left="7013" w:hanging="180"/>
      </w:pPr>
      <w:rPr>
        <w:rFonts w:ascii="Arial" w:hAnsi="Arial" w:cs="Arial"/>
        <w:color w:val="000000"/>
        <w:sz w:val="24"/>
        <w:szCs w:val="24"/>
      </w:rPr>
    </w:lvl>
  </w:abstractNum>
  <w:abstractNum w:abstractNumId="10" w15:restartNumberingAfterBreak="0">
    <w:nsid w:val="2B4E12C4"/>
    <w:multiLevelType w:val="multilevel"/>
    <w:tmpl w:val="FFFFFFFF"/>
    <w:lvl w:ilvl="0">
      <w:start w:val="4"/>
      <w:numFmt w:val="decimal"/>
      <w:lvlText w:val="%1."/>
      <w:lvlJc w:val="left"/>
      <w:pPr>
        <w:tabs>
          <w:tab w:val="num" w:pos="610"/>
        </w:tabs>
        <w:ind w:left="610" w:hanging="360"/>
      </w:pPr>
      <w:rPr>
        <w:rFonts w:ascii="Arial" w:hAnsi="Arial" w:cs="Arial"/>
        <w:color w:val="000000"/>
        <w:sz w:val="24"/>
        <w:szCs w:val="24"/>
      </w:rPr>
    </w:lvl>
    <w:lvl w:ilvl="1">
      <w:start w:val="1"/>
      <w:numFmt w:val="decimal"/>
      <w:lvlText w:val="%1.%2"/>
      <w:lvlJc w:val="left"/>
      <w:pPr>
        <w:tabs>
          <w:tab w:val="num" w:pos="1395"/>
        </w:tabs>
        <w:ind w:left="1395" w:hanging="720"/>
      </w:pPr>
      <w:rPr>
        <w:rFonts w:ascii="Arial" w:hAnsi="Arial" w:cs="Arial"/>
        <w:color w:val="000000"/>
        <w:sz w:val="18"/>
        <w:szCs w:val="18"/>
      </w:rPr>
    </w:lvl>
    <w:lvl w:ilvl="2">
      <w:start w:val="1"/>
      <w:numFmt w:val="decimal"/>
      <w:lvlText w:val="%1.%2.%3"/>
      <w:lvlJc w:val="left"/>
      <w:pPr>
        <w:tabs>
          <w:tab w:val="num" w:pos="1548"/>
        </w:tabs>
        <w:ind w:left="1548" w:hanging="720"/>
      </w:pPr>
      <w:rPr>
        <w:rFonts w:ascii="Arial" w:hAnsi="Arial" w:cs="Arial"/>
        <w:color w:val="000000"/>
        <w:sz w:val="24"/>
        <w:szCs w:val="24"/>
      </w:rPr>
    </w:lvl>
    <w:lvl w:ilvl="3">
      <w:start w:val="1"/>
      <w:numFmt w:val="decimal"/>
      <w:lvlText w:val="%1.%2.%3.%4"/>
      <w:lvlJc w:val="left"/>
      <w:pPr>
        <w:tabs>
          <w:tab w:val="num" w:pos="2268"/>
        </w:tabs>
        <w:ind w:left="2268" w:hanging="1080"/>
      </w:pPr>
      <w:rPr>
        <w:rFonts w:ascii="Arial" w:hAnsi="Arial" w:cs="Arial"/>
        <w:color w:val="000000"/>
        <w:sz w:val="24"/>
        <w:szCs w:val="24"/>
      </w:rPr>
    </w:lvl>
    <w:lvl w:ilvl="4">
      <w:start w:val="1"/>
      <w:numFmt w:val="decimal"/>
      <w:lvlText w:val="%1.%2.%3.%4.%5"/>
      <w:lvlJc w:val="left"/>
      <w:pPr>
        <w:tabs>
          <w:tab w:val="num" w:pos="2988"/>
        </w:tabs>
        <w:ind w:left="2988" w:hanging="1440"/>
      </w:pPr>
      <w:rPr>
        <w:rFonts w:ascii="Arial" w:hAnsi="Arial" w:cs="Arial"/>
        <w:color w:val="000000"/>
        <w:sz w:val="24"/>
        <w:szCs w:val="24"/>
      </w:rPr>
    </w:lvl>
    <w:lvl w:ilvl="5">
      <w:start w:val="1"/>
      <w:numFmt w:val="decimal"/>
      <w:lvlText w:val="%1.%2.%3.%4.%5.%6"/>
      <w:lvlJc w:val="left"/>
      <w:pPr>
        <w:tabs>
          <w:tab w:val="num" w:pos="3348"/>
        </w:tabs>
        <w:ind w:left="3348" w:hanging="1440"/>
      </w:pPr>
      <w:rPr>
        <w:rFonts w:ascii="Arial" w:hAnsi="Arial" w:cs="Arial"/>
        <w:color w:val="000000"/>
        <w:sz w:val="24"/>
        <w:szCs w:val="24"/>
      </w:rPr>
    </w:lvl>
    <w:lvl w:ilvl="6">
      <w:start w:val="1"/>
      <w:numFmt w:val="decimal"/>
      <w:lvlText w:val="%1.%2.%3.%4.%5.%6.%7"/>
      <w:lvlJc w:val="left"/>
      <w:pPr>
        <w:tabs>
          <w:tab w:val="num" w:pos="4068"/>
        </w:tabs>
        <w:ind w:left="4068" w:hanging="1800"/>
      </w:pPr>
      <w:rPr>
        <w:rFonts w:ascii="Arial" w:hAnsi="Arial" w:cs="Arial"/>
        <w:color w:val="000000"/>
        <w:sz w:val="24"/>
        <w:szCs w:val="24"/>
      </w:rPr>
    </w:lvl>
    <w:lvl w:ilvl="7">
      <w:start w:val="1"/>
      <w:numFmt w:val="decimal"/>
      <w:lvlText w:val="%1.%2.%3.%4.%5.%6.%7.%8"/>
      <w:lvlJc w:val="left"/>
      <w:pPr>
        <w:tabs>
          <w:tab w:val="num" w:pos="4788"/>
        </w:tabs>
        <w:ind w:left="4788" w:hanging="2160"/>
      </w:pPr>
      <w:rPr>
        <w:rFonts w:ascii="Arial" w:hAnsi="Arial" w:cs="Arial"/>
        <w:color w:val="000000"/>
        <w:sz w:val="24"/>
        <w:szCs w:val="24"/>
      </w:rPr>
    </w:lvl>
    <w:lvl w:ilvl="8">
      <w:start w:val="1"/>
      <w:numFmt w:val="decimal"/>
      <w:lvlText w:val="%1.%2.%3.%4.%5.%6.%7.%8.%9"/>
      <w:lvlJc w:val="left"/>
      <w:pPr>
        <w:tabs>
          <w:tab w:val="num" w:pos="5148"/>
        </w:tabs>
        <w:ind w:left="5148" w:hanging="2160"/>
      </w:pPr>
      <w:rPr>
        <w:rFonts w:ascii="Arial" w:hAnsi="Arial" w:cs="Arial"/>
        <w:color w:val="000000"/>
        <w:sz w:val="24"/>
        <w:szCs w:val="24"/>
      </w:rPr>
    </w:lvl>
  </w:abstractNum>
  <w:abstractNum w:abstractNumId="11" w15:restartNumberingAfterBreak="0">
    <w:nsid w:val="2F8A6B55"/>
    <w:multiLevelType w:val="multilevel"/>
    <w:tmpl w:val="FFFFFFFF"/>
    <w:lvl w:ilvl="0">
      <w:start w:val="1"/>
      <w:numFmt w:val="lowerRoman"/>
      <w:lvlText w:val="(%1)"/>
      <w:lvlJc w:val="left"/>
      <w:pPr>
        <w:tabs>
          <w:tab w:val="num" w:pos="108"/>
        </w:tabs>
        <w:ind w:left="752" w:hanging="357"/>
      </w:pPr>
      <w:rPr>
        <w:rFonts w:ascii="Arial" w:hAnsi="Arial" w:cs="Arial"/>
        <w:color w:val="000000"/>
        <w:sz w:val="24"/>
        <w:szCs w:val="24"/>
      </w:rPr>
    </w:lvl>
    <w:lvl w:ilvl="1">
      <w:start w:val="1"/>
      <w:numFmt w:val="lowerLetter"/>
      <w:lvlText w:val="%2."/>
      <w:lvlJc w:val="left"/>
      <w:pPr>
        <w:tabs>
          <w:tab w:val="num" w:pos="108"/>
        </w:tabs>
        <w:ind w:left="1472" w:hanging="360"/>
      </w:pPr>
      <w:rPr>
        <w:rFonts w:ascii="Arial" w:hAnsi="Arial" w:cs="Arial"/>
        <w:color w:val="000000"/>
        <w:sz w:val="24"/>
        <w:szCs w:val="24"/>
      </w:rPr>
    </w:lvl>
    <w:lvl w:ilvl="2">
      <w:start w:val="1"/>
      <w:numFmt w:val="lowerRoman"/>
      <w:lvlText w:val="%3."/>
      <w:lvlJc w:val="right"/>
      <w:pPr>
        <w:tabs>
          <w:tab w:val="num" w:pos="108"/>
        </w:tabs>
        <w:ind w:left="2192" w:hanging="180"/>
      </w:pPr>
      <w:rPr>
        <w:rFonts w:ascii="Arial" w:hAnsi="Arial" w:cs="Arial"/>
        <w:color w:val="000000"/>
        <w:sz w:val="24"/>
        <w:szCs w:val="24"/>
      </w:rPr>
    </w:lvl>
    <w:lvl w:ilvl="3">
      <w:start w:val="1"/>
      <w:numFmt w:val="decimal"/>
      <w:lvlText w:val="%4."/>
      <w:lvlJc w:val="left"/>
      <w:pPr>
        <w:tabs>
          <w:tab w:val="num" w:pos="108"/>
        </w:tabs>
        <w:ind w:left="2911" w:hanging="360"/>
      </w:pPr>
      <w:rPr>
        <w:rFonts w:ascii="Arial" w:hAnsi="Arial" w:cs="Arial"/>
        <w:color w:val="000000"/>
        <w:sz w:val="24"/>
        <w:szCs w:val="24"/>
      </w:rPr>
    </w:lvl>
    <w:lvl w:ilvl="4">
      <w:start w:val="1"/>
      <w:numFmt w:val="lowerLetter"/>
      <w:lvlText w:val="%5."/>
      <w:lvlJc w:val="left"/>
      <w:pPr>
        <w:tabs>
          <w:tab w:val="num" w:pos="108"/>
        </w:tabs>
        <w:ind w:left="3631" w:hanging="360"/>
      </w:pPr>
      <w:rPr>
        <w:rFonts w:ascii="Arial" w:hAnsi="Arial" w:cs="Arial"/>
        <w:color w:val="000000"/>
        <w:sz w:val="24"/>
        <w:szCs w:val="24"/>
      </w:rPr>
    </w:lvl>
    <w:lvl w:ilvl="5">
      <w:start w:val="1"/>
      <w:numFmt w:val="lowerRoman"/>
      <w:lvlText w:val="%6."/>
      <w:lvlJc w:val="right"/>
      <w:pPr>
        <w:tabs>
          <w:tab w:val="num" w:pos="108"/>
        </w:tabs>
        <w:ind w:left="4352" w:hanging="180"/>
      </w:pPr>
      <w:rPr>
        <w:rFonts w:ascii="Arial" w:hAnsi="Arial" w:cs="Arial"/>
        <w:color w:val="000000"/>
        <w:sz w:val="24"/>
        <w:szCs w:val="24"/>
      </w:rPr>
    </w:lvl>
    <w:lvl w:ilvl="6">
      <w:start w:val="1"/>
      <w:numFmt w:val="decimal"/>
      <w:lvlText w:val="%7."/>
      <w:lvlJc w:val="left"/>
      <w:pPr>
        <w:tabs>
          <w:tab w:val="num" w:pos="108"/>
        </w:tabs>
        <w:ind w:left="5072" w:hanging="360"/>
      </w:pPr>
      <w:rPr>
        <w:rFonts w:ascii="Arial" w:hAnsi="Arial" w:cs="Arial"/>
        <w:color w:val="000000"/>
        <w:sz w:val="24"/>
        <w:szCs w:val="24"/>
      </w:rPr>
    </w:lvl>
    <w:lvl w:ilvl="7">
      <w:start w:val="1"/>
      <w:numFmt w:val="lowerLetter"/>
      <w:lvlText w:val="%8."/>
      <w:lvlJc w:val="left"/>
      <w:pPr>
        <w:tabs>
          <w:tab w:val="num" w:pos="108"/>
        </w:tabs>
        <w:ind w:left="5792" w:hanging="360"/>
      </w:pPr>
      <w:rPr>
        <w:rFonts w:ascii="Arial" w:hAnsi="Arial" w:cs="Arial"/>
        <w:color w:val="000000"/>
        <w:sz w:val="24"/>
        <w:szCs w:val="24"/>
      </w:rPr>
    </w:lvl>
    <w:lvl w:ilvl="8">
      <w:start w:val="1"/>
      <w:numFmt w:val="lowerRoman"/>
      <w:lvlText w:val="%9."/>
      <w:lvlJc w:val="right"/>
      <w:pPr>
        <w:tabs>
          <w:tab w:val="num" w:pos="108"/>
        </w:tabs>
        <w:ind w:left="6512" w:hanging="180"/>
      </w:pPr>
      <w:rPr>
        <w:rFonts w:ascii="Arial" w:hAnsi="Arial" w:cs="Arial"/>
        <w:color w:val="000000"/>
        <w:sz w:val="24"/>
        <w:szCs w:val="24"/>
      </w:rPr>
    </w:lvl>
  </w:abstractNum>
  <w:abstractNum w:abstractNumId="12" w15:restartNumberingAfterBreak="0">
    <w:nsid w:val="30823838"/>
    <w:multiLevelType w:val="multilevel"/>
    <w:tmpl w:val="FFFFFFFF"/>
    <w:lvl w:ilvl="0">
      <w:start w:val="4"/>
      <w:numFmt w:val="decimal"/>
      <w:lvlText w:val="%1."/>
      <w:lvlJc w:val="left"/>
      <w:pPr>
        <w:tabs>
          <w:tab w:val="num" w:pos="610"/>
        </w:tabs>
        <w:ind w:left="610" w:hanging="284"/>
      </w:pPr>
      <w:rPr>
        <w:rFonts w:ascii="Arial" w:hAnsi="Arial" w:cs="Arial"/>
        <w:b/>
        <w:bCs/>
        <w:color w:val="000000"/>
        <w:sz w:val="18"/>
        <w:szCs w:val="18"/>
      </w:rPr>
    </w:lvl>
    <w:lvl w:ilvl="1">
      <w:start w:val="1"/>
      <w:numFmt w:val="decimal"/>
      <w:lvlText w:val="%1.%2"/>
      <w:lvlJc w:val="left"/>
      <w:pPr>
        <w:tabs>
          <w:tab w:val="num" w:pos="1395"/>
        </w:tabs>
        <w:ind w:left="1395" w:hanging="425"/>
      </w:pPr>
      <w:rPr>
        <w:rFonts w:ascii="Arial" w:hAnsi="Arial" w:cs="Arial"/>
        <w:color w:val="000000"/>
        <w:sz w:val="18"/>
        <w:szCs w:val="18"/>
      </w:rPr>
    </w:lvl>
    <w:lvl w:ilvl="2">
      <w:start w:val="1"/>
      <w:numFmt w:val="decimal"/>
      <w:lvlText w:val="%1.%2.%3"/>
      <w:lvlJc w:val="left"/>
      <w:pPr>
        <w:tabs>
          <w:tab w:val="num" w:pos="1548"/>
        </w:tabs>
        <w:ind w:left="1548" w:hanging="720"/>
      </w:pPr>
      <w:rPr>
        <w:rFonts w:ascii="Arial" w:hAnsi="Arial" w:cs="Arial"/>
        <w:color w:val="000000"/>
        <w:sz w:val="18"/>
        <w:szCs w:val="18"/>
      </w:rPr>
    </w:lvl>
    <w:lvl w:ilvl="3">
      <w:start w:val="1"/>
      <w:numFmt w:val="decimal"/>
      <w:lvlText w:val="%1.%2.%3.%4"/>
      <w:lvlJc w:val="left"/>
      <w:pPr>
        <w:tabs>
          <w:tab w:val="num" w:pos="2268"/>
        </w:tabs>
        <w:ind w:left="2268" w:hanging="1080"/>
      </w:pPr>
      <w:rPr>
        <w:rFonts w:ascii="Arial" w:hAnsi="Arial" w:cs="Arial"/>
        <w:color w:val="000000"/>
        <w:sz w:val="24"/>
        <w:szCs w:val="24"/>
      </w:rPr>
    </w:lvl>
    <w:lvl w:ilvl="4">
      <w:start w:val="1"/>
      <w:numFmt w:val="decimal"/>
      <w:lvlText w:val="%1.%2.%3.%4.%5"/>
      <w:lvlJc w:val="left"/>
      <w:pPr>
        <w:tabs>
          <w:tab w:val="num" w:pos="2988"/>
        </w:tabs>
        <w:ind w:left="2988" w:hanging="1440"/>
      </w:pPr>
      <w:rPr>
        <w:rFonts w:ascii="Arial" w:hAnsi="Arial" w:cs="Arial"/>
        <w:color w:val="000000"/>
        <w:sz w:val="24"/>
        <w:szCs w:val="24"/>
      </w:rPr>
    </w:lvl>
    <w:lvl w:ilvl="5">
      <w:start w:val="1"/>
      <w:numFmt w:val="decimal"/>
      <w:lvlText w:val="%1.%2.%3.%4.%5.%6"/>
      <w:lvlJc w:val="left"/>
      <w:pPr>
        <w:tabs>
          <w:tab w:val="num" w:pos="3348"/>
        </w:tabs>
        <w:ind w:left="3348" w:hanging="1440"/>
      </w:pPr>
      <w:rPr>
        <w:rFonts w:ascii="Arial" w:hAnsi="Arial" w:cs="Arial"/>
        <w:color w:val="000000"/>
        <w:sz w:val="24"/>
        <w:szCs w:val="24"/>
      </w:rPr>
    </w:lvl>
    <w:lvl w:ilvl="6">
      <w:start w:val="1"/>
      <w:numFmt w:val="decimal"/>
      <w:lvlText w:val="%1.%2.%3.%4.%5.%6.%7"/>
      <w:lvlJc w:val="left"/>
      <w:pPr>
        <w:tabs>
          <w:tab w:val="num" w:pos="4068"/>
        </w:tabs>
        <w:ind w:left="4068" w:hanging="1800"/>
      </w:pPr>
      <w:rPr>
        <w:rFonts w:ascii="Arial" w:hAnsi="Arial" w:cs="Arial"/>
        <w:color w:val="000000"/>
        <w:sz w:val="24"/>
        <w:szCs w:val="24"/>
      </w:rPr>
    </w:lvl>
    <w:lvl w:ilvl="7">
      <w:start w:val="1"/>
      <w:numFmt w:val="decimal"/>
      <w:lvlText w:val="%1.%2.%3.%4.%5.%6.%7.%8"/>
      <w:lvlJc w:val="left"/>
      <w:pPr>
        <w:tabs>
          <w:tab w:val="num" w:pos="4788"/>
        </w:tabs>
        <w:ind w:left="4788" w:hanging="2160"/>
      </w:pPr>
      <w:rPr>
        <w:rFonts w:ascii="Arial" w:hAnsi="Arial" w:cs="Arial"/>
        <w:color w:val="000000"/>
        <w:sz w:val="24"/>
        <w:szCs w:val="24"/>
      </w:rPr>
    </w:lvl>
    <w:lvl w:ilvl="8">
      <w:start w:val="1"/>
      <w:numFmt w:val="decimal"/>
      <w:lvlText w:val="%1.%2.%3.%4.%5.%6.%7.%8.%9"/>
      <w:lvlJc w:val="left"/>
      <w:pPr>
        <w:tabs>
          <w:tab w:val="num" w:pos="5148"/>
        </w:tabs>
        <w:ind w:left="5148" w:hanging="2160"/>
      </w:pPr>
      <w:rPr>
        <w:rFonts w:ascii="Arial" w:hAnsi="Arial" w:cs="Arial"/>
        <w:color w:val="000000"/>
        <w:sz w:val="24"/>
        <w:szCs w:val="24"/>
      </w:rPr>
    </w:lvl>
  </w:abstractNum>
  <w:abstractNum w:abstractNumId="13" w15:restartNumberingAfterBreak="0">
    <w:nsid w:val="3E7606DE"/>
    <w:multiLevelType w:val="multilevel"/>
    <w:tmpl w:val="FFFFFFFF"/>
    <w:lvl w:ilvl="0">
      <w:start w:val="1"/>
      <w:numFmt w:val="lowerRoman"/>
      <w:lvlText w:val="(%1)"/>
      <w:lvlJc w:val="left"/>
      <w:pPr>
        <w:tabs>
          <w:tab w:val="num" w:pos="108"/>
        </w:tabs>
        <w:ind w:left="828" w:hanging="425"/>
      </w:pPr>
      <w:rPr>
        <w:rFonts w:ascii="Arial" w:hAnsi="Arial" w:cs="Arial"/>
        <w:color w:val="000000"/>
        <w:sz w:val="18"/>
        <w:szCs w:val="18"/>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42673585"/>
    <w:multiLevelType w:val="multilevel"/>
    <w:tmpl w:val="FFFFFFFF"/>
    <w:lvl w:ilvl="0">
      <w:start w:val="5"/>
      <w:numFmt w:val="decimal"/>
      <w:lvlText w:val="%1."/>
      <w:lvlJc w:val="left"/>
      <w:pPr>
        <w:tabs>
          <w:tab w:val="num" w:pos="108"/>
        </w:tabs>
        <w:ind w:left="828" w:hanging="425"/>
      </w:pPr>
      <w:rPr>
        <w:rFonts w:ascii="Arial" w:hAnsi="Arial" w:cs="Arial"/>
        <w:b/>
        <w:bCs/>
        <w:color w:val="000000"/>
        <w:sz w:val="18"/>
        <w:szCs w:val="18"/>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4B3B4C7E"/>
    <w:multiLevelType w:val="multilevel"/>
    <w:tmpl w:val="FFFFFFFF"/>
    <w:lvl w:ilvl="0">
      <w:start w:val="1"/>
      <w:numFmt w:val="lowerRoman"/>
      <w:lvlText w:val="(%1)"/>
      <w:lvlJc w:val="left"/>
      <w:pPr>
        <w:tabs>
          <w:tab w:val="num" w:pos="108"/>
        </w:tabs>
        <w:ind w:left="610"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502E3892"/>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17" w15:restartNumberingAfterBreak="0">
    <w:nsid w:val="5BBE41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8" w15:restartNumberingAfterBreak="0">
    <w:nsid w:val="5E994CD2"/>
    <w:multiLevelType w:val="multilevel"/>
    <w:tmpl w:val="FFFFFFFF"/>
    <w:lvl w:ilvl="0">
      <w:start w:val="1"/>
      <w:numFmt w:val="bullet"/>
      <w:lvlText w:val=""/>
      <w:lvlJc w:val="left"/>
      <w:pPr>
        <w:tabs>
          <w:tab w:val="num" w:pos="108"/>
        </w:tabs>
        <w:ind w:left="828" w:hanging="283"/>
      </w:pPr>
      <w:rPr>
        <w:rFonts w:ascii="Symbol" w:hAnsi="Symbol" w:cs="Symbo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Symbol" w:hAnsi="Symbol" w:cs="Symbo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Symbol" w:hAnsi="Symbol" w:cs="Symbo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19" w15:restartNumberingAfterBreak="0">
    <w:nsid w:val="5EFF1F70"/>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decimal"/>
      <w:lvlText w:val="%2."/>
      <w:lvlJc w:val="left"/>
      <w:pPr>
        <w:tabs>
          <w:tab w:val="num" w:pos="108"/>
        </w:tabs>
        <w:ind w:left="1548" w:hanging="360"/>
      </w:pPr>
      <w:rPr>
        <w:rFonts w:ascii="Arial" w:hAnsi="Arial" w:cs="Arial"/>
        <w:color w:val="000000"/>
        <w:sz w:val="24"/>
        <w:szCs w:val="24"/>
      </w:rPr>
    </w:lvl>
    <w:lvl w:ilvl="2">
      <w:start w:val="1"/>
      <w:numFmt w:val="decimal"/>
      <w:lvlText w:val="%3."/>
      <w:lvlJc w:val="left"/>
      <w:pPr>
        <w:tabs>
          <w:tab w:val="num" w:pos="108"/>
        </w:tabs>
        <w:ind w:left="2268" w:hanging="36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decimal"/>
      <w:lvlText w:val="%5."/>
      <w:lvlJc w:val="left"/>
      <w:pPr>
        <w:tabs>
          <w:tab w:val="num" w:pos="108"/>
        </w:tabs>
        <w:ind w:left="3708" w:hanging="360"/>
      </w:pPr>
      <w:rPr>
        <w:rFonts w:ascii="Arial" w:hAnsi="Arial" w:cs="Arial"/>
        <w:color w:val="000000"/>
        <w:sz w:val="24"/>
        <w:szCs w:val="24"/>
      </w:rPr>
    </w:lvl>
    <w:lvl w:ilvl="5">
      <w:start w:val="1"/>
      <w:numFmt w:val="decimal"/>
      <w:lvlText w:val="%6."/>
      <w:lvlJc w:val="left"/>
      <w:pPr>
        <w:tabs>
          <w:tab w:val="num" w:pos="108"/>
        </w:tabs>
        <w:ind w:left="4428" w:hanging="36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decimal"/>
      <w:lvlText w:val="%8."/>
      <w:lvlJc w:val="left"/>
      <w:pPr>
        <w:tabs>
          <w:tab w:val="num" w:pos="108"/>
        </w:tabs>
        <w:ind w:left="5868" w:hanging="360"/>
      </w:pPr>
      <w:rPr>
        <w:rFonts w:ascii="Arial" w:hAnsi="Arial" w:cs="Arial"/>
        <w:color w:val="000000"/>
        <w:sz w:val="24"/>
        <w:szCs w:val="24"/>
      </w:rPr>
    </w:lvl>
    <w:lvl w:ilvl="8">
      <w:start w:val="1"/>
      <w:numFmt w:val="decimal"/>
      <w:lvlText w:val="%9."/>
      <w:lvlJc w:val="left"/>
      <w:pPr>
        <w:tabs>
          <w:tab w:val="num" w:pos="108"/>
        </w:tabs>
        <w:ind w:left="6588" w:hanging="360"/>
      </w:pPr>
      <w:rPr>
        <w:rFonts w:ascii="Arial" w:hAnsi="Arial" w:cs="Arial"/>
        <w:color w:val="000000"/>
        <w:sz w:val="24"/>
        <w:szCs w:val="24"/>
      </w:rPr>
    </w:lvl>
  </w:abstractNum>
  <w:abstractNum w:abstractNumId="20" w15:restartNumberingAfterBreak="0">
    <w:nsid w:val="60F31EC4"/>
    <w:multiLevelType w:val="multilevel"/>
    <w:tmpl w:val="FFFFFFFF"/>
    <w:lvl w:ilvl="0">
      <w:start w:val="1"/>
      <w:numFmt w:val="decimal"/>
      <w:lvlText w:val="%1."/>
      <w:lvlJc w:val="left"/>
      <w:pPr>
        <w:tabs>
          <w:tab w:val="num" w:pos="108"/>
        </w:tabs>
        <w:ind w:left="998" w:hanging="360"/>
      </w:pPr>
      <w:rPr>
        <w:rFonts w:ascii="Arial" w:hAnsi="Arial" w:cs="Arial"/>
        <w:color w:val="000000"/>
        <w:sz w:val="24"/>
        <w:szCs w:val="24"/>
      </w:rPr>
    </w:lvl>
    <w:lvl w:ilvl="1">
      <w:start w:val="1"/>
      <w:numFmt w:val="lowerLetter"/>
      <w:lvlText w:val="%2."/>
      <w:lvlJc w:val="left"/>
      <w:pPr>
        <w:tabs>
          <w:tab w:val="num" w:pos="108"/>
        </w:tabs>
        <w:ind w:left="1718" w:hanging="360"/>
      </w:pPr>
      <w:rPr>
        <w:rFonts w:ascii="Arial" w:hAnsi="Arial" w:cs="Arial"/>
        <w:color w:val="000000"/>
        <w:sz w:val="24"/>
        <w:szCs w:val="24"/>
      </w:rPr>
    </w:lvl>
    <w:lvl w:ilvl="2">
      <w:start w:val="1"/>
      <w:numFmt w:val="lowerRoman"/>
      <w:lvlText w:val="%3."/>
      <w:lvlJc w:val="right"/>
      <w:pPr>
        <w:tabs>
          <w:tab w:val="num" w:pos="108"/>
        </w:tabs>
        <w:ind w:left="2438" w:hanging="180"/>
      </w:pPr>
      <w:rPr>
        <w:rFonts w:ascii="Arial" w:hAnsi="Arial" w:cs="Arial"/>
        <w:color w:val="000000"/>
        <w:sz w:val="24"/>
        <w:szCs w:val="24"/>
      </w:rPr>
    </w:lvl>
    <w:lvl w:ilvl="3">
      <w:start w:val="1"/>
      <w:numFmt w:val="decimal"/>
      <w:lvlText w:val="%4."/>
      <w:lvlJc w:val="left"/>
      <w:pPr>
        <w:tabs>
          <w:tab w:val="num" w:pos="108"/>
        </w:tabs>
        <w:ind w:left="3158" w:hanging="360"/>
      </w:pPr>
      <w:rPr>
        <w:rFonts w:ascii="Arial" w:hAnsi="Arial" w:cs="Arial"/>
        <w:color w:val="000000"/>
        <w:sz w:val="24"/>
        <w:szCs w:val="24"/>
      </w:rPr>
    </w:lvl>
    <w:lvl w:ilvl="4">
      <w:start w:val="1"/>
      <w:numFmt w:val="lowerLetter"/>
      <w:lvlText w:val="%5."/>
      <w:lvlJc w:val="left"/>
      <w:pPr>
        <w:tabs>
          <w:tab w:val="num" w:pos="108"/>
        </w:tabs>
        <w:ind w:left="3878" w:hanging="360"/>
      </w:pPr>
      <w:rPr>
        <w:rFonts w:ascii="Arial" w:hAnsi="Arial" w:cs="Arial"/>
        <w:color w:val="000000"/>
        <w:sz w:val="24"/>
        <w:szCs w:val="24"/>
      </w:rPr>
    </w:lvl>
    <w:lvl w:ilvl="5">
      <w:start w:val="1"/>
      <w:numFmt w:val="lowerRoman"/>
      <w:lvlText w:val="%6."/>
      <w:lvlJc w:val="right"/>
      <w:pPr>
        <w:tabs>
          <w:tab w:val="num" w:pos="108"/>
        </w:tabs>
        <w:ind w:left="4598" w:hanging="180"/>
      </w:pPr>
      <w:rPr>
        <w:rFonts w:ascii="Arial" w:hAnsi="Arial" w:cs="Arial"/>
        <w:color w:val="000000"/>
        <w:sz w:val="24"/>
        <w:szCs w:val="24"/>
      </w:rPr>
    </w:lvl>
    <w:lvl w:ilvl="6">
      <w:start w:val="1"/>
      <w:numFmt w:val="decimal"/>
      <w:lvlText w:val="%7."/>
      <w:lvlJc w:val="left"/>
      <w:pPr>
        <w:tabs>
          <w:tab w:val="num" w:pos="108"/>
        </w:tabs>
        <w:ind w:left="5318" w:hanging="360"/>
      </w:pPr>
      <w:rPr>
        <w:rFonts w:ascii="Arial" w:hAnsi="Arial" w:cs="Arial"/>
        <w:color w:val="000000"/>
        <w:sz w:val="24"/>
        <w:szCs w:val="24"/>
      </w:rPr>
    </w:lvl>
    <w:lvl w:ilvl="7">
      <w:start w:val="1"/>
      <w:numFmt w:val="lowerLetter"/>
      <w:lvlText w:val="%8."/>
      <w:lvlJc w:val="left"/>
      <w:pPr>
        <w:tabs>
          <w:tab w:val="num" w:pos="108"/>
        </w:tabs>
        <w:ind w:left="6038" w:hanging="360"/>
      </w:pPr>
      <w:rPr>
        <w:rFonts w:ascii="Arial" w:hAnsi="Arial" w:cs="Arial"/>
        <w:color w:val="000000"/>
        <w:sz w:val="24"/>
        <w:szCs w:val="24"/>
      </w:rPr>
    </w:lvl>
    <w:lvl w:ilvl="8">
      <w:start w:val="1"/>
      <w:numFmt w:val="lowerRoman"/>
      <w:lvlText w:val="%9."/>
      <w:lvlJc w:val="right"/>
      <w:pPr>
        <w:tabs>
          <w:tab w:val="num" w:pos="108"/>
        </w:tabs>
        <w:ind w:left="6758" w:hanging="180"/>
      </w:pPr>
      <w:rPr>
        <w:rFonts w:ascii="Arial" w:hAnsi="Arial" w:cs="Arial"/>
        <w:color w:val="000000"/>
        <w:sz w:val="24"/>
        <w:szCs w:val="24"/>
      </w:rPr>
    </w:lvl>
  </w:abstractNum>
  <w:abstractNum w:abstractNumId="21" w15:restartNumberingAfterBreak="0">
    <w:nsid w:val="62E411D1"/>
    <w:multiLevelType w:val="multilevel"/>
    <w:tmpl w:val="FFFFFFFF"/>
    <w:lvl w:ilvl="0">
      <w:start w:val="6"/>
      <w:numFmt w:val="decimal"/>
      <w:lvlText w:val="%1."/>
      <w:lvlJc w:val="left"/>
      <w:pPr>
        <w:tabs>
          <w:tab w:val="num" w:pos="610"/>
        </w:tabs>
        <w:ind w:left="610" w:hanging="284"/>
      </w:pPr>
      <w:rPr>
        <w:rFonts w:ascii="Arial" w:hAnsi="Arial" w:cs="Arial"/>
        <w:b/>
        <w:bCs/>
        <w:color w:val="000000"/>
        <w:sz w:val="18"/>
        <w:szCs w:val="18"/>
      </w:rPr>
    </w:lvl>
    <w:lvl w:ilvl="1">
      <w:start w:val="1"/>
      <w:numFmt w:val="decimal"/>
      <w:lvlText w:val="%1.%2"/>
      <w:lvlJc w:val="left"/>
      <w:pPr>
        <w:tabs>
          <w:tab w:val="num" w:pos="1395"/>
        </w:tabs>
        <w:ind w:left="1395" w:hanging="425"/>
      </w:pPr>
      <w:rPr>
        <w:rFonts w:ascii="Arial" w:hAnsi="Arial" w:cs="Arial"/>
        <w:color w:val="000000"/>
        <w:sz w:val="18"/>
        <w:szCs w:val="18"/>
      </w:rPr>
    </w:lvl>
    <w:lvl w:ilvl="2">
      <w:start w:val="1"/>
      <w:numFmt w:val="decimal"/>
      <w:lvlText w:val="%1.%2.%3"/>
      <w:lvlJc w:val="left"/>
      <w:pPr>
        <w:tabs>
          <w:tab w:val="num" w:pos="1548"/>
        </w:tabs>
        <w:ind w:left="1548" w:hanging="720"/>
      </w:pPr>
      <w:rPr>
        <w:rFonts w:ascii="Arial" w:hAnsi="Arial" w:cs="Arial"/>
        <w:color w:val="000000"/>
        <w:sz w:val="24"/>
        <w:szCs w:val="24"/>
      </w:rPr>
    </w:lvl>
    <w:lvl w:ilvl="3">
      <w:start w:val="1"/>
      <w:numFmt w:val="decimal"/>
      <w:lvlText w:val="%1.%2.%3.%4"/>
      <w:lvlJc w:val="left"/>
      <w:pPr>
        <w:tabs>
          <w:tab w:val="num" w:pos="2268"/>
        </w:tabs>
        <w:ind w:left="2268" w:hanging="1080"/>
      </w:pPr>
      <w:rPr>
        <w:rFonts w:ascii="Arial" w:hAnsi="Arial" w:cs="Arial"/>
        <w:color w:val="000000"/>
        <w:sz w:val="24"/>
        <w:szCs w:val="24"/>
      </w:rPr>
    </w:lvl>
    <w:lvl w:ilvl="4">
      <w:start w:val="1"/>
      <w:numFmt w:val="decimal"/>
      <w:lvlText w:val="%1.%2.%3.%4.%5"/>
      <w:lvlJc w:val="left"/>
      <w:pPr>
        <w:tabs>
          <w:tab w:val="num" w:pos="2988"/>
        </w:tabs>
        <w:ind w:left="2988" w:hanging="1440"/>
      </w:pPr>
      <w:rPr>
        <w:rFonts w:ascii="Arial" w:hAnsi="Arial" w:cs="Arial"/>
        <w:color w:val="000000"/>
        <w:sz w:val="24"/>
        <w:szCs w:val="24"/>
      </w:rPr>
    </w:lvl>
    <w:lvl w:ilvl="5">
      <w:start w:val="1"/>
      <w:numFmt w:val="decimal"/>
      <w:lvlText w:val="%1.%2.%3.%4.%5.%6"/>
      <w:lvlJc w:val="left"/>
      <w:pPr>
        <w:tabs>
          <w:tab w:val="num" w:pos="3348"/>
        </w:tabs>
        <w:ind w:left="3348" w:hanging="1440"/>
      </w:pPr>
      <w:rPr>
        <w:rFonts w:ascii="Arial" w:hAnsi="Arial" w:cs="Arial"/>
        <w:color w:val="000000"/>
        <w:sz w:val="24"/>
        <w:szCs w:val="24"/>
      </w:rPr>
    </w:lvl>
    <w:lvl w:ilvl="6">
      <w:start w:val="1"/>
      <w:numFmt w:val="decimal"/>
      <w:lvlText w:val="%1.%2.%3.%4.%5.%6.%7"/>
      <w:lvlJc w:val="left"/>
      <w:pPr>
        <w:tabs>
          <w:tab w:val="num" w:pos="4068"/>
        </w:tabs>
        <w:ind w:left="4068" w:hanging="1800"/>
      </w:pPr>
      <w:rPr>
        <w:rFonts w:ascii="Arial" w:hAnsi="Arial" w:cs="Arial"/>
        <w:color w:val="000000"/>
        <w:sz w:val="24"/>
        <w:szCs w:val="24"/>
      </w:rPr>
    </w:lvl>
    <w:lvl w:ilvl="7">
      <w:start w:val="1"/>
      <w:numFmt w:val="decimal"/>
      <w:lvlText w:val="%1.%2.%3.%4.%5.%6.%7.%8"/>
      <w:lvlJc w:val="left"/>
      <w:pPr>
        <w:tabs>
          <w:tab w:val="num" w:pos="4788"/>
        </w:tabs>
        <w:ind w:left="4788" w:hanging="2160"/>
      </w:pPr>
      <w:rPr>
        <w:rFonts w:ascii="Arial" w:hAnsi="Arial" w:cs="Arial"/>
        <w:color w:val="000000"/>
        <w:sz w:val="24"/>
        <w:szCs w:val="24"/>
      </w:rPr>
    </w:lvl>
    <w:lvl w:ilvl="8">
      <w:start w:val="1"/>
      <w:numFmt w:val="decimal"/>
      <w:lvlText w:val="%1.%2.%3.%4.%5.%6.%7.%8.%9"/>
      <w:lvlJc w:val="left"/>
      <w:pPr>
        <w:tabs>
          <w:tab w:val="num" w:pos="5148"/>
        </w:tabs>
        <w:ind w:left="5148" w:hanging="2160"/>
      </w:pPr>
      <w:rPr>
        <w:rFonts w:ascii="Arial" w:hAnsi="Arial" w:cs="Arial"/>
        <w:color w:val="000000"/>
        <w:sz w:val="24"/>
        <w:szCs w:val="24"/>
      </w:rPr>
    </w:lvl>
  </w:abstractNum>
  <w:abstractNum w:abstractNumId="22" w15:restartNumberingAfterBreak="0">
    <w:nsid w:val="640E44CC"/>
    <w:multiLevelType w:val="multilevel"/>
    <w:tmpl w:val="FFFFFFFF"/>
    <w:lvl w:ilvl="0">
      <w:start w:val="1"/>
      <w:numFmt w:val="lowerRoman"/>
      <w:lvlText w:val="(%1)"/>
      <w:lvlJc w:val="left"/>
      <w:pPr>
        <w:tabs>
          <w:tab w:val="num" w:pos="108"/>
        </w:tabs>
        <w:ind w:left="610"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3" w15:restartNumberingAfterBreak="0">
    <w:nsid w:val="69CB570B"/>
    <w:multiLevelType w:val="multilevel"/>
    <w:tmpl w:val="FFFFFFFF"/>
    <w:lvl w:ilvl="0">
      <w:start w:val="1"/>
      <w:numFmt w:val="decimal"/>
      <w:lvlText w:val="%1."/>
      <w:lvlJc w:val="left"/>
      <w:pPr>
        <w:tabs>
          <w:tab w:val="num" w:pos="108"/>
        </w:tabs>
        <w:ind w:left="828" w:hanging="360"/>
      </w:pPr>
      <w:rPr>
        <w:rFonts w:ascii="Arial" w:hAnsi="Arial" w:cs="Arial"/>
        <w:color w:val="000000"/>
        <w:sz w:val="18"/>
        <w:szCs w:val="18"/>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4" w15:restartNumberingAfterBreak="0">
    <w:nsid w:val="6FAA1F72"/>
    <w:multiLevelType w:val="multilevel"/>
    <w:tmpl w:val="FFFFFFFF"/>
    <w:lvl w:ilvl="0">
      <w:start w:val="1"/>
      <w:numFmt w:val="lowerRoman"/>
      <w:lvlText w:val="(%1)"/>
      <w:lvlJc w:val="left"/>
      <w:pPr>
        <w:tabs>
          <w:tab w:val="num" w:pos="108"/>
        </w:tabs>
        <w:ind w:left="1330" w:hanging="425"/>
      </w:pPr>
      <w:rPr>
        <w:rFonts w:ascii="Arial" w:hAnsi="Arial" w:cs="Arial"/>
        <w:color w:val="000000"/>
        <w:sz w:val="18"/>
        <w:szCs w:val="18"/>
      </w:rPr>
    </w:lvl>
    <w:lvl w:ilvl="1">
      <w:start w:val="1"/>
      <w:numFmt w:val="lowerLetter"/>
      <w:lvlText w:val="%2."/>
      <w:lvlJc w:val="left"/>
      <w:pPr>
        <w:tabs>
          <w:tab w:val="num" w:pos="108"/>
        </w:tabs>
        <w:ind w:left="2050" w:hanging="360"/>
      </w:pPr>
      <w:rPr>
        <w:rFonts w:ascii="Arial" w:hAnsi="Arial" w:cs="Arial"/>
        <w:color w:val="000000"/>
        <w:sz w:val="24"/>
        <w:szCs w:val="24"/>
      </w:rPr>
    </w:lvl>
    <w:lvl w:ilvl="2">
      <w:start w:val="1"/>
      <w:numFmt w:val="lowerRoman"/>
      <w:lvlText w:val="%3."/>
      <w:lvlJc w:val="right"/>
      <w:pPr>
        <w:tabs>
          <w:tab w:val="num" w:pos="108"/>
        </w:tabs>
        <w:ind w:left="2770" w:hanging="180"/>
      </w:pPr>
      <w:rPr>
        <w:rFonts w:ascii="Arial" w:hAnsi="Arial" w:cs="Arial"/>
        <w:color w:val="000000"/>
        <w:sz w:val="24"/>
        <w:szCs w:val="24"/>
      </w:rPr>
    </w:lvl>
    <w:lvl w:ilvl="3">
      <w:start w:val="1"/>
      <w:numFmt w:val="decimal"/>
      <w:lvlText w:val="%4."/>
      <w:lvlJc w:val="left"/>
      <w:pPr>
        <w:tabs>
          <w:tab w:val="num" w:pos="108"/>
        </w:tabs>
        <w:ind w:left="3490" w:hanging="360"/>
      </w:pPr>
      <w:rPr>
        <w:rFonts w:ascii="Arial" w:hAnsi="Arial" w:cs="Arial"/>
        <w:color w:val="000000"/>
        <w:sz w:val="24"/>
        <w:szCs w:val="24"/>
      </w:rPr>
    </w:lvl>
    <w:lvl w:ilvl="4">
      <w:start w:val="1"/>
      <w:numFmt w:val="lowerLetter"/>
      <w:lvlText w:val="%5."/>
      <w:lvlJc w:val="left"/>
      <w:pPr>
        <w:tabs>
          <w:tab w:val="num" w:pos="108"/>
        </w:tabs>
        <w:ind w:left="4210" w:hanging="360"/>
      </w:pPr>
      <w:rPr>
        <w:rFonts w:ascii="Arial" w:hAnsi="Arial" w:cs="Arial"/>
        <w:color w:val="000000"/>
        <w:sz w:val="24"/>
        <w:szCs w:val="24"/>
      </w:rPr>
    </w:lvl>
    <w:lvl w:ilvl="5">
      <w:start w:val="1"/>
      <w:numFmt w:val="lowerRoman"/>
      <w:lvlText w:val="%6."/>
      <w:lvlJc w:val="right"/>
      <w:pPr>
        <w:tabs>
          <w:tab w:val="num" w:pos="108"/>
        </w:tabs>
        <w:ind w:left="4930" w:hanging="180"/>
      </w:pPr>
      <w:rPr>
        <w:rFonts w:ascii="Arial" w:hAnsi="Arial" w:cs="Arial"/>
        <w:color w:val="000000"/>
        <w:sz w:val="24"/>
        <w:szCs w:val="24"/>
      </w:rPr>
    </w:lvl>
    <w:lvl w:ilvl="6">
      <w:start w:val="1"/>
      <w:numFmt w:val="decimal"/>
      <w:lvlText w:val="%7."/>
      <w:lvlJc w:val="left"/>
      <w:pPr>
        <w:tabs>
          <w:tab w:val="num" w:pos="108"/>
        </w:tabs>
        <w:ind w:left="5650" w:hanging="360"/>
      </w:pPr>
      <w:rPr>
        <w:rFonts w:ascii="Arial" w:hAnsi="Arial" w:cs="Arial"/>
        <w:color w:val="000000"/>
        <w:sz w:val="24"/>
        <w:szCs w:val="24"/>
      </w:rPr>
    </w:lvl>
    <w:lvl w:ilvl="7">
      <w:start w:val="1"/>
      <w:numFmt w:val="lowerLetter"/>
      <w:lvlText w:val="%8."/>
      <w:lvlJc w:val="left"/>
      <w:pPr>
        <w:tabs>
          <w:tab w:val="num" w:pos="108"/>
        </w:tabs>
        <w:ind w:left="6370" w:hanging="360"/>
      </w:pPr>
      <w:rPr>
        <w:rFonts w:ascii="Arial" w:hAnsi="Arial" w:cs="Arial"/>
        <w:color w:val="000000"/>
        <w:sz w:val="24"/>
        <w:szCs w:val="24"/>
      </w:rPr>
    </w:lvl>
    <w:lvl w:ilvl="8">
      <w:start w:val="1"/>
      <w:numFmt w:val="lowerRoman"/>
      <w:lvlText w:val="%9."/>
      <w:lvlJc w:val="right"/>
      <w:pPr>
        <w:tabs>
          <w:tab w:val="num" w:pos="108"/>
        </w:tabs>
        <w:ind w:left="7090" w:hanging="180"/>
      </w:pPr>
      <w:rPr>
        <w:rFonts w:ascii="Arial" w:hAnsi="Arial" w:cs="Arial"/>
        <w:color w:val="000000"/>
        <w:sz w:val="24"/>
        <w:szCs w:val="24"/>
      </w:rPr>
    </w:lvl>
  </w:abstractNum>
  <w:abstractNum w:abstractNumId="25" w15:restartNumberingAfterBreak="0">
    <w:nsid w:val="720D2F78"/>
    <w:multiLevelType w:val="multilevel"/>
    <w:tmpl w:val="FFFFFFFF"/>
    <w:lvl w:ilvl="0">
      <w:start w:val="1"/>
      <w:numFmt w:val="decimal"/>
      <w:lvlText w:val="%1."/>
      <w:lvlJc w:val="left"/>
      <w:pPr>
        <w:tabs>
          <w:tab w:val="num" w:pos="108"/>
        </w:tabs>
        <w:ind w:left="468" w:hanging="357"/>
      </w:pPr>
      <w:rPr>
        <w:rFonts w:ascii="Arial" w:hAnsi="Arial" w:cs="Arial"/>
        <w:b/>
        <w:bCs/>
        <w:color w:val="000000"/>
        <w:sz w:val="18"/>
        <w:szCs w:val="18"/>
      </w:rPr>
    </w:lvl>
    <w:lvl w:ilvl="1">
      <w:start w:val="1"/>
      <w:numFmt w:val="decimal"/>
      <w:lvlText w:val="%1.%2."/>
      <w:lvlJc w:val="left"/>
      <w:pPr>
        <w:tabs>
          <w:tab w:val="num" w:pos="108"/>
        </w:tabs>
        <w:ind w:left="900" w:hanging="432"/>
      </w:pPr>
      <w:rPr>
        <w:rFonts w:ascii="Arial" w:hAnsi="Arial" w:cs="Arial"/>
        <w:color w:val="000000"/>
        <w:sz w:val="18"/>
        <w:szCs w:val="18"/>
      </w:rPr>
    </w:lvl>
    <w:lvl w:ilvl="2">
      <w:start w:val="1"/>
      <w:numFmt w:val="decimal"/>
      <w:lvlText w:val="%1.%2.%3."/>
      <w:lvlJc w:val="left"/>
      <w:pPr>
        <w:tabs>
          <w:tab w:val="num" w:pos="108"/>
        </w:tabs>
        <w:ind w:left="1332" w:hanging="504"/>
      </w:pPr>
      <w:rPr>
        <w:rFonts w:ascii="Arial" w:hAnsi="Arial" w:cs="Arial"/>
        <w:color w:val="000000"/>
        <w:sz w:val="24"/>
        <w:szCs w:val="24"/>
      </w:rPr>
    </w:lvl>
    <w:lvl w:ilvl="3">
      <w:start w:val="1"/>
      <w:numFmt w:val="decimal"/>
      <w:lvlText w:val="%1.%2.%3.%4."/>
      <w:lvlJc w:val="left"/>
      <w:pPr>
        <w:tabs>
          <w:tab w:val="num" w:pos="108"/>
        </w:tabs>
        <w:ind w:left="1836" w:hanging="648"/>
      </w:pPr>
      <w:rPr>
        <w:rFonts w:ascii="Arial" w:hAnsi="Arial" w:cs="Arial"/>
        <w:color w:val="000000"/>
        <w:sz w:val="24"/>
        <w:szCs w:val="24"/>
      </w:rPr>
    </w:lvl>
    <w:lvl w:ilvl="4">
      <w:start w:val="1"/>
      <w:numFmt w:val="decimal"/>
      <w:lvlText w:val="%1.%2.%3.%4.%5."/>
      <w:lvlJc w:val="left"/>
      <w:pPr>
        <w:tabs>
          <w:tab w:val="num" w:pos="108"/>
        </w:tabs>
        <w:ind w:left="2340" w:hanging="792"/>
      </w:pPr>
      <w:rPr>
        <w:rFonts w:ascii="Arial" w:hAnsi="Arial" w:cs="Arial"/>
        <w:color w:val="000000"/>
        <w:sz w:val="24"/>
        <w:szCs w:val="24"/>
      </w:rPr>
    </w:lvl>
    <w:lvl w:ilvl="5">
      <w:start w:val="1"/>
      <w:numFmt w:val="decimal"/>
      <w:lvlText w:val="%1.%2.%3.%4.%5.%6."/>
      <w:lvlJc w:val="left"/>
      <w:pPr>
        <w:tabs>
          <w:tab w:val="num" w:pos="108"/>
        </w:tabs>
        <w:ind w:left="2844" w:hanging="936"/>
      </w:pPr>
      <w:rPr>
        <w:rFonts w:ascii="Arial" w:hAnsi="Arial" w:cs="Arial"/>
        <w:color w:val="000000"/>
        <w:sz w:val="24"/>
        <w:szCs w:val="24"/>
      </w:rPr>
    </w:lvl>
    <w:lvl w:ilvl="6">
      <w:start w:val="1"/>
      <w:numFmt w:val="decimal"/>
      <w:lvlText w:val="%1.%2.%3.%4.%5.%6.%7."/>
      <w:lvlJc w:val="left"/>
      <w:pPr>
        <w:tabs>
          <w:tab w:val="num" w:pos="108"/>
        </w:tabs>
        <w:ind w:left="3348" w:hanging="1080"/>
      </w:pPr>
      <w:rPr>
        <w:rFonts w:ascii="Arial" w:hAnsi="Arial" w:cs="Arial"/>
        <w:color w:val="000000"/>
        <w:sz w:val="24"/>
        <w:szCs w:val="24"/>
      </w:rPr>
    </w:lvl>
    <w:lvl w:ilvl="7">
      <w:start w:val="1"/>
      <w:numFmt w:val="decimal"/>
      <w:lvlText w:val="%1.%2.%3.%4.%5.%6.%7.%8."/>
      <w:lvlJc w:val="left"/>
      <w:pPr>
        <w:tabs>
          <w:tab w:val="num" w:pos="108"/>
        </w:tabs>
        <w:ind w:left="3851" w:hanging="1224"/>
      </w:pPr>
      <w:rPr>
        <w:rFonts w:ascii="Arial" w:hAnsi="Arial" w:cs="Arial"/>
        <w:color w:val="000000"/>
        <w:sz w:val="24"/>
        <w:szCs w:val="24"/>
      </w:rPr>
    </w:lvl>
    <w:lvl w:ilvl="8">
      <w:start w:val="1"/>
      <w:numFmt w:val="decimal"/>
      <w:lvlText w:val="%1.%2.%3.%4.%5.%6.%7.%8.%9."/>
      <w:lvlJc w:val="left"/>
      <w:pPr>
        <w:tabs>
          <w:tab w:val="num" w:pos="108"/>
        </w:tabs>
        <w:ind w:left="4428" w:hanging="1440"/>
      </w:pPr>
      <w:rPr>
        <w:rFonts w:ascii="Arial" w:hAnsi="Arial" w:cs="Arial"/>
        <w:color w:val="000000"/>
        <w:sz w:val="24"/>
        <w:szCs w:val="24"/>
      </w:rPr>
    </w:lvl>
  </w:abstractNum>
  <w:abstractNum w:abstractNumId="26" w15:restartNumberingAfterBreak="0">
    <w:nsid w:val="72BD0F48"/>
    <w:multiLevelType w:val="multilevel"/>
    <w:tmpl w:val="FFFFFFFF"/>
    <w:lvl w:ilvl="0">
      <w:start w:val="2"/>
      <w:numFmt w:val="decimal"/>
      <w:lvlText w:val="%1."/>
      <w:lvlJc w:val="left"/>
      <w:pPr>
        <w:tabs>
          <w:tab w:val="num" w:pos="108"/>
        </w:tabs>
        <w:ind w:left="610" w:hanging="360"/>
      </w:pPr>
      <w:rPr>
        <w:rFonts w:ascii="Arial" w:hAnsi="Arial" w:cs="Arial"/>
        <w:color w:val="000000"/>
        <w:sz w:val="24"/>
        <w:szCs w:val="24"/>
      </w:rPr>
    </w:lvl>
    <w:lvl w:ilvl="1">
      <w:start w:val="3"/>
      <w:numFmt w:val="decimal"/>
      <w:lvlText w:val="%1.%2."/>
      <w:lvlJc w:val="left"/>
      <w:pPr>
        <w:tabs>
          <w:tab w:val="num" w:pos="108"/>
        </w:tabs>
        <w:ind w:left="900" w:hanging="432"/>
      </w:pPr>
      <w:rPr>
        <w:rFonts w:ascii="Arial" w:hAnsi="Arial" w:cs="Arial"/>
        <w:color w:val="000000"/>
        <w:sz w:val="24"/>
        <w:szCs w:val="24"/>
      </w:rPr>
    </w:lvl>
    <w:lvl w:ilvl="2">
      <w:start w:val="1"/>
      <w:numFmt w:val="decimal"/>
      <w:lvlText w:val="%1.%2.%3."/>
      <w:lvlJc w:val="left"/>
      <w:pPr>
        <w:tabs>
          <w:tab w:val="num" w:pos="108"/>
        </w:tabs>
        <w:ind w:left="1332" w:hanging="504"/>
      </w:pPr>
      <w:rPr>
        <w:rFonts w:ascii="Arial" w:hAnsi="Arial" w:cs="Arial"/>
        <w:color w:val="000000"/>
        <w:sz w:val="24"/>
        <w:szCs w:val="24"/>
      </w:rPr>
    </w:lvl>
    <w:lvl w:ilvl="3">
      <w:start w:val="1"/>
      <w:numFmt w:val="decimal"/>
      <w:lvlText w:val="%1.%2.%3.%4."/>
      <w:lvlJc w:val="left"/>
      <w:pPr>
        <w:tabs>
          <w:tab w:val="num" w:pos="108"/>
        </w:tabs>
        <w:ind w:left="1836" w:hanging="648"/>
      </w:pPr>
      <w:rPr>
        <w:rFonts w:ascii="Arial" w:hAnsi="Arial" w:cs="Arial"/>
        <w:color w:val="000000"/>
        <w:sz w:val="24"/>
        <w:szCs w:val="24"/>
      </w:rPr>
    </w:lvl>
    <w:lvl w:ilvl="4">
      <w:start w:val="1"/>
      <w:numFmt w:val="decimal"/>
      <w:lvlText w:val="%1.%2.%3.%4.%5."/>
      <w:lvlJc w:val="left"/>
      <w:pPr>
        <w:tabs>
          <w:tab w:val="num" w:pos="108"/>
        </w:tabs>
        <w:ind w:left="2340" w:hanging="792"/>
      </w:pPr>
      <w:rPr>
        <w:rFonts w:ascii="Arial" w:hAnsi="Arial" w:cs="Arial"/>
        <w:color w:val="000000"/>
        <w:sz w:val="24"/>
        <w:szCs w:val="24"/>
      </w:rPr>
    </w:lvl>
    <w:lvl w:ilvl="5">
      <w:start w:val="1"/>
      <w:numFmt w:val="decimal"/>
      <w:lvlText w:val="%1.%2.%3.%4.%5.%6."/>
      <w:lvlJc w:val="left"/>
      <w:pPr>
        <w:tabs>
          <w:tab w:val="num" w:pos="108"/>
        </w:tabs>
        <w:ind w:left="2844" w:hanging="936"/>
      </w:pPr>
      <w:rPr>
        <w:rFonts w:ascii="Arial" w:hAnsi="Arial" w:cs="Arial"/>
        <w:color w:val="000000"/>
        <w:sz w:val="24"/>
        <w:szCs w:val="24"/>
      </w:rPr>
    </w:lvl>
    <w:lvl w:ilvl="6">
      <w:start w:val="1"/>
      <w:numFmt w:val="decimal"/>
      <w:lvlText w:val="%1.%2.%3.%4.%5.%6.%7."/>
      <w:lvlJc w:val="left"/>
      <w:pPr>
        <w:tabs>
          <w:tab w:val="num" w:pos="108"/>
        </w:tabs>
        <w:ind w:left="3348" w:hanging="1080"/>
      </w:pPr>
      <w:rPr>
        <w:rFonts w:ascii="Arial" w:hAnsi="Arial" w:cs="Arial"/>
        <w:color w:val="000000"/>
        <w:sz w:val="24"/>
        <w:szCs w:val="24"/>
      </w:rPr>
    </w:lvl>
    <w:lvl w:ilvl="7">
      <w:start w:val="1"/>
      <w:numFmt w:val="decimal"/>
      <w:lvlText w:val="%1.%2.%3.%4.%5.%6.%7.%8."/>
      <w:lvlJc w:val="left"/>
      <w:pPr>
        <w:tabs>
          <w:tab w:val="num" w:pos="108"/>
        </w:tabs>
        <w:ind w:left="3851" w:hanging="1224"/>
      </w:pPr>
      <w:rPr>
        <w:rFonts w:ascii="Arial" w:hAnsi="Arial" w:cs="Arial"/>
        <w:color w:val="000000"/>
        <w:sz w:val="24"/>
        <w:szCs w:val="24"/>
      </w:rPr>
    </w:lvl>
    <w:lvl w:ilvl="8">
      <w:start w:val="1"/>
      <w:numFmt w:val="decimal"/>
      <w:lvlText w:val="%1.%2.%3.%4.%5.%6.%7.%8.%9."/>
      <w:lvlJc w:val="left"/>
      <w:pPr>
        <w:tabs>
          <w:tab w:val="num" w:pos="108"/>
        </w:tabs>
        <w:ind w:left="4428" w:hanging="1440"/>
      </w:pPr>
      <w:rPr>
        <w:rFonts w:ascii="Arial" w:hAnsi="Arial" w:cs="Arial"/>
        <w:color w:val="000000"/>
        <w:sz w:val="24"/>
        <w:szCs w:val="24"/>
      </w:rPr>
    </w:lvl>
  </w:abstractNum>
  <w:num w:numId="1" w16cid:durableId="1323002176">
    <w:abstractNumId w:val="7"/>
  </w:num>
  <w:num w:numId="2" w16cid:durableId="2136942148">
    <w:abstractNumId w:val="23"/>
  </w:num>
  <w:num w:numId="3" w16cid:durableId="680862398">
    <w:abstractNumId w:val="3"/>
  </w:num>
  <w:num w:numId="4" w16cid:durableId="2023504051">
    <w:abstractNumId w:val="5"/>
  </w:num>
  <w:num w:numId="5" w16cid:durableId="1941404450">
    <w:abstractNumId w:val="13"/>
  </w:num>
  <w:num w:numId="6" w16cid:durableId="663628025">
    <w:abstractNumId w:val="24"/>
  </w:num>
  <w:num w:numId="7" w16cid:durableId="168981184">
    <w:abstractNumId w:val="4"/>
  </w:num>
  <w:num w:numId="8" w16cid:durableId="231476537">
    <w:abstractNumId w:val="19"/>
  </w:num>
  <w:num w:numId="9" w16cid:durableId="2030400866">
    <w:abstractNumId w:val="1"/>
  </w:num>
  <w:num w:numId="10" w16cid:durableId="2030791241">
    <w:abstractNumId w:val="10"/>
  </w:num>
  <w:num w:numId="11" w16cid:durableId="837304125">
    <w:abstractNumId w:val="9"/>
  </w:num>
  <w:num w:numId="12" w16cid:durableId="1412966069">
    <w:abstractNumId w:val="22"/>
  </w:num>
  <w:num w:numId="13" w16cid:durableId="361371380">
    <w:abstractNumId w:val="11"/>
  </w:num>
  <w:num w:numId="14" w16cid:durableId="1409840746">
    <w:abstractNumId w:val="2"/>
  </w:num>
  <w:num w:numId="15" w16cid:durableId="617302508">
    <w:abstractNumId w:val="15"/>
  </w:num>
  <w:num w:numId="16" w16cid:durableId="788284474">
    <w:abstractNumId w:val="6"/>
  </w:num>
  <w:num w:numId="17" w16cid:durableId="924804259">
    <w:abstractNumId w:val="26"/>
  </w:num>
  <w:num w:numId="18" w16cid:durableId="278610008">
    <w:abstractNumId w:val="25"/>
  </w:num>
  <w:num w:numId="19" w16cid:durableId="932977263">
    <w:abstractNumId w:val="20"/>
  </w:num>
  <w:num w:numId="20" w16cid:durableId="1370495154">
    <w:abstractNumId w:val="0"/>
  </w:num>
  <w:num w:numId="21" w16cid:durableId="737559790">
    <w:abstractNumId w:val="18"/>
  </w:num>
  <w:num w:numId="22" w16cid:durableId="432551355">
    <w:abstractNumId w:val="14"/>
  </w:num>
  <w:num w:numId="23" w16cid:durableId="110714081">
    <w:abstractNumId w:val="12"/>
  </w:num>
  <w:num w:numId="24" w16cid:durableId="1866169755">
    <w:abstractNumId w:val="21"/>
  </w:num>
  <w:num w:numId="25" w16cid:durableId="118190383">
    <w:abstractNumId w:val="16"/>
  </w:num>
  <w:num w:numId="26" w16cid:durableId="2046560464">
    <w:abstractNumId w:val="8"/>
  </w:num>
  <w:num w:numId="27" w16cid:durableId="968130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F5"/>
    <w:rsid w:val="000B14F5"/>
    <w:rsid w:val="004B4929"/>
    <w:rsid w:val="00A469F7"/>
    <w:rsid w:val="00A52342"/>
    <w:rsid w:val="00E666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3E50"/>
  <w15:chartTrackingRefBased/>
  <w15:docId w15:val="{CB1B8145-F886-45BA-BD4D-07C78B79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342"/>
    <w:rPr>
      <w:rFonts w:eastAsiaTheme="minorEastAsia"/>
      <w:lang w:eastAsia="el-GR"/>
    </w:rPr>
  </w:style>
  <w:style w:type="paragraph" w:styleId="1">
    <w:name w:val="heading 1"/>
    <w:basedOn w:val="a"/>
    <w:next w:val="a"/>
    <w:link w:val="1Char"/>
    <w:uiPriority w:val="9"/>
    <w:qFormat/>
    <w:rsid w:val="000B1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1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14F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14F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14F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14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14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14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14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14F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B14F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B14F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B14F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B14F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B14F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14F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14F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14F5"/>
    <w:rPr>
      <w:rFonts w:eastAsiaTheme="majorEastAsia" w:cstheme="majorBidi"/>
      <w:color w:val="272727" w:themeColor="text1" w:themeTint="D8"/>
    </w:rPr>
  </w:style>
  <w:style w:type="paragraph" w:styleId="a3">
    <w:name w:val="Title"/>
    <w:basedOn w:val="a"/>
    <w:next w:val="a"/>
    <w:link w:val="Char"/>
    <w:uiPriority w:val="10"/>
    <w:qFormat/>
    <w:rsid w:val="000B1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14F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14F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B14F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14F5"/>
    <w:pPr>
      <w:spacing w:before="160"/>
      <w:jc w:val="center"/>
    </w:pPr>
    <w:rPr>
      <w:i/>
      <w:iCs/>
      <w:color w:val="404040" w:themeColor="text1" w:themeTint="BF"/>
    </w:rPr>
  </w:style>
  <w:style w:type="character" w:customStyle="1" w:styleId="Char1">
    <w:name w:val="Απόσπασμα Char"/>
    <w:basedOn w:val="a0"/>
    <w:link w:val="a5"/>
    <w:uiPriority w:val="29"/>
    <w:rsid w:val="000B14F5"/>
    <w:rPr>
      <w:i/>
      <w:iCs/>
      <w:color w:val="404040" w:themeColor="text1" w:themeTint="BF"/>
    </w:rPr>
  </w:style>
  <w:style w:type="paragraph" w:styleId="a6">
    <w:name w:val="List Paragraph"/>
    <w:basedOn w:val="a"/>
    <w:uiPriority w:val="34"/>
    <w:qFormat/>
    <w:rsid w:val="000B14F5"/>
    <w:pPr>
      <w:ind w:left="720"/>
      <w:contextualSpacing/>
    </w:pPr>
  </w:style>
  <w:style w:type="character" w:styleId="a7">
    <w:name w:val="Intense Emphasis"/>
    <w:basedOn w:val="a0"/>
    <w:uiPriority w:val="21"/>
    <w:qFormat/>
    <w:rsid w:val="000B14F5"/>
    <w:rPr>
      <w:i/>
      <w:iCs/>
      <w:color w:val="0F4761" w:themeColor="accent1" w:themeShade="BF"/>
    </w:rPr>
  </w:style>
  <w:style w:type="paragraph" w:styleId="a8">
    <w:name w:val="Intense Quote"/>
    <w:basedOn w:val="a"/>
    <w:next w:val="a"/>
    <w:link w:val="Char2"/>
    <w:uiPriority w:val="30"/>
    <w:qFormat/>
    <w:rsid w:val="000B1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B14F5"/>
    <w:rPr>
      <w:i/>
      <w:iCs/>
      <w:color w:val="0F4761" w:themeColor="accent1" w:themeShade="BF"/>
    </w:rPr>
  </w:style>
  <w:style w:type="character" w:styleId="a9">
    <w:name w:val="Intense Reference"/>
    <w:basedOn w:val="a0"/>
    <w:uiPriority w:val="32"/>
    <w:qFormat/>
    <w:rsid w:val="000B14F5"/>
    <w:rPr>
      <w:b/>
      <w:bCs/>
      <w:smallCaps/>
      <w:color w:val="0F4761" w:themeColor="accent1" w:themeShade="BF"/>
      <w:spacing w:val="5"/>
    </w:rPr>
  </w:style>
  <w:style w:type="paragraph" w:styleId="aa">
    <w:name w:val="Revision"/>
    <w:hidden/>
    <w:uiPriority w:val="99"/>
    <w:semiHidden/>
    <w:rsid w:val="00A52342"/>
    <w:pPr>
      <w:spacing w:after="0" w:line="240" w:lineRule="auto"/>
    </w:pPr>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6528</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Ευαγγελία Μασαούτη</dc:creator>
  <cp:keywords/>
  <dc:description/>
  <cp:lastModifiedBy>Ευαγγελία Μασαούτη</cp:lastModifiedBy>
  <cp:revision>2</cp:revision>
  <dcterms:created xsi:type="dcterms:W3CDTF">2025-07-07T07:18:00Z</dcterms:created>
  <dcterms:modified xsi:type="dcterms:W3CDTF">2025-07-07T07:19:00Z</dcterms:modified>
</cp:coreProperties>
</file>