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501"/>
        <w:gridCol w:w="39"/>
        <w:gridCol w:w="2238"/>
        <w:gridCol w:w="1714"/>
        <w:gridCol w:w="5222"/>
      </w:tblGrid>
      <w:tr w:rsidR="00D54FF1" w:rsidRPr="00D54FF1" w:rsidTr="00D54FF1">
        <w:trPr>
          <w:trHeight w:val="24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FF1" w:rsidRPr="00D54FF1" w:rsidRDefault="00D5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333333"/>
                <w:sz w:val="20"/>
                <w:szCs w:val="20"/>
              </w:rPr>
            </w:pPr>
          </w:p>
        </w:tc>
      </w:tr>
      <w:tr w:rsidR="00D54FF1" w:rsidRPr="00D54FF1" w:rsidTr="00D54FF1">
        <w:trPr>
          <w:trHeight w:val="245"/>
        </w:trPr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4FF1" w:rsidRPr="00D54FF1" w:rsidRDefault="00D5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</w:tcPr>
          <w:p w:rsidR="00D54FF1" w:rsidRPr="00D54FF1" w:rsidRDefault="00D54F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7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4FF1" w:rsidRPr="00D54FF1" w:rsidRDefault="00D54F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54FF1" w:rsidRPr="00D54FF1" w:rsidTr="00D54FF1">
        <w:trPr>
          <w:trHeight w:val="24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FF1" w:rsidRPr="00D54FF1" w:rsidRDefault="00D54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54FF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ΔΕΛΤΙΟ ΤΑΥΤΟΤΗΤΑΣ ΔΕΙΚΤΗ (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INDICATOR</w:t>
            </w:r>
            <w:r w:rsidRPr="00D54FF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FICHE</w:t>
            </w:r>
            <w:r w:rsidRPr="00D54FF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54FF1" w:rsidTr="00D54FF1">
        <w:trPr>
          <w:trHeight w:val="245"/>
        </w:trPr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4FF1" w:rsidRPr="00D54FF1" w:rsidRDefault="00D54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</w:tcPr>
          <w:p w:rsidR="00D54FF1" w:rsidRPr="00D54FF1" w:rsidRDefault="00D54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7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4FF1" w:rsidRDefault="00D54F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ΕΚΔΟΣΗ 5 - </w:t>
            </w:r>
            <w:r w:rsidR="003C1522">
              <w:rPr>
                <w:rFonts w:ascii="Calibri" w:hAnsi="Calibri" w:cs="Calibri"/>
                <w:b/>
                <w:bCs/>
                <w:color w:val="A6A6A6" w:themeColor="background1" w:themeShade="A6"/>
                <w:sz w:val="20"/>
                <w:szCs w:val="20"/>
                <w:lang w:val="en-US"/>
              </w:rPr>
              <w:t>[</w:t>
            </w:r>
            <w:r w:rsidR="003C1522">
              <w:rPr>
                <w:rFonts w:ascii="Calibri" w:hAnsi="Calibri" w:cs="Calibri"/>
                <w:b/>
                <w:bCs/>
                <w:color w:val="A6A6A6" w:themeColor="background1" w:themeShade="A6"/>
                <w:sz w:val="20"/>
                <w:szCs w:val="20"/>
              </w:rPr>
              <w:t>ΙΟΥΝΙΟΣ</w:t>
            </w:r>
            <w:r w:rsidR="003C1522">
              <w:rPr>
                <w:rFonts w:ascii="Calibri" w:hAnsi="Calibri" w:cs="Calibri"/>
                <w:b/>
                <w:bCs/>
                <w:color w:val="A6A6A6" w:themeColor="background1" w:themeShade="A6"/>
                <w:sz w:val="20"/>
                <w:szCs w:val="20"/>
                <w:lang w:val="en-US"/>
              </w:rPr>
              <w:t xml:space="preserve"> </w:t>
            </w:r>
            <w:r w:rsidR="003C1522">
              <w:rPr>
                <w:rFonts w:ascii="Calibri" w:hAnsi="Calibri" w:cs="Calibri"/>
                <w:b/>
                <w:bCs/>
                <w:color w:val="A6A6A6" w:themeColor="background1" w:themeShade="A6"/>
                <w:sz w:val="20"/>
                <w:szCs w:val="20"/>
              </w:rPr>
              <w:t>2020</w:t>
            </w:r>
            <w:r w:rsidRPr="00971B2C">
              <w:rPr>
                <w:rFonts w:ascii="Calibri" w:hAnsi="Calibri" w:cs="Calibri"/>
                <w:b/>
                <w:bCs/>
                <w:color w:val="A6A6A6" w:themeColor="background1" w:themeShade="A6"/>
                <w:sz w:val="20"/>
                <w:szCs w:val="20"/>
                <w:lang w:val="en-US"/>
              </w:rPr>
              <w:t>]</w:t>
            </w:r>
          </w:p>
        </w:tc>
      </w:tr>
      <w:tr w:rsidR="00D54FF1" w:rsidTr="00D54FF1">
        <w:trPr>
          <w:trHeight w:val="245"/>
        </w:trPr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969696" w:fill="auto"/>
          </w:tcPr>
          <w:p w:rsidR="00D54FF1" w:rsidRDefault="00D54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54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969696" w:fill="auto"/>
          </w:tcPr>
          <w:p w:rsidR="00D54FF1" w:rsidRDefault="00D5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ΜΕΤΡΗΣΗ - ΜΕΘΟΔΟΛΟΓΙΑ</w:t>
            </w:r>
          </w:p>
        </w:tc>
        <w:tc>
          <w:tcPr>
            <w:tcW w:w="26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969696" w:fill="auto"/>
          </w:tcPr>
          <w:p w:rsidR="00D54FF1" w:rsidRDefault="00D54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D54FF1" w:rsidRPr="00D54FF1" w:rsidTr="00D54FF1">
        <w:trPr>
          <w:trHeight w:val="245"/>
        </w:trPr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Default="00D54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05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Pr="00D54FF1" w:rsidRDefault="00D5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54FF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ΑΡΙΘΜΟΣ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CCI</w:t>
            </w:r>
            <w:r w:rsidRPr="00D54FF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ΤΟΥ Ε.Π.</w:t>
            </w:r>
          </w:p>
        </w:tc>
        <w:tc>
          <w:tcPr>
            <w:tcW w:w="26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Pr="00971B2C" w:rsidRDefault="00D54FF1" w:rsidP="00D5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</w:pPr>
          </w:p>
        </w:tc>
      </w:tr>
      <w:tr w:rsidR="00D54FF1" w:rsidRPr="00D54FF1" w:rsidTr="005870B8">
        <w:trPr>
          <w:trHeight w:val="474"/>
        </w:trPr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Default="00D54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05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Default="00D5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ΚΩΔΙΚΟΣ (ID) ΔΕΙΚΤΗ</w:t>
            </w:r>
          </w:p>
        </w:tc>
        <w:tc>
          <w:tcPr>
            <w:tcW w:w="26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Pr="00971B2C" w:rsidRDefault="00CD3E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sz w:val="20"/>
              </w:rPr>
              <w:t>CO19</w:t>
            </w:r>
          </w:p>
        </w:tc>
      </w:tr>
      <w:tr w:rsidR="00D54FF1" w:rsidRPr="00D54FF1" w:rsidTr="005870B8">
        <w:trPr>
          <w:trHeight w:val="552"/>
        </w:trPr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Default="00D54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05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Default="00D5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ΟΝΟΜΑΣΙΑ ΔΕΙΚΤΗ</w:t>
            </w:r>
          </w:p>
        </w:tc>
        <w:tc>
          <w:tcPr>
            <w:tcW w:w="26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Pr="00971B2C" w:rsidRDefault="00CD3E39" w:rsidP="00C16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sz w:val="20"/>
              </w:rPr>
              <w:t>Επεξεργασία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λυμάτων: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Πρόσθετος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πληθυσμός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εξυπηρετείται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από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βελτιωμένη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επεξεργασία</w:t>
            </w:r>
            <w:r w:rsidR="00C16C3D">
              <w:rPr>
                <w:sz w:val="20"/>
              </w:rPr>
              <w:t xml:space="preserve"> 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λυμάτων</w:t>
            </w:r>
          </w:p>
        </w:tc>
      </w:tr>
      <w:tr w:rsidR="00D54FF1" w:rsidTr="005870B8">
        <w:trPr>
          <w:trHeight w:val="290"/>
        </w:trPr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Default="00D54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05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Default="00D5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ΜΟΝΑΔΑ ΜΕΤΡΗΣΗΣ ΔΕΙΚΤΗ</w:t>
            </w:r>
          </w:p>
        </w:tc>
        <w:tc>
          <w:tcPr>
            <w:tcW w:w="26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Pr="00CD3E39" w:rsidRDefault="00CD3E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sz w:val="20"/>
              </w:rPr>
              <w:t>Ισοδύναμο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πληθυσμού</w:t>
            </w:r>
          </w:p>
        </w:tc>
      </w:tr>
      <w:tr w:rsidR="00D54FF1" w:rsidRPr="00D54FF1" w:rsidTr="00D54FF1">
        <w:trPr>
          <w:trHeight w:val="245"/>
        </w:trPr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Default="00D54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05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Default="00D5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ΕΙΔΟΣ ΔΕΙΚΤΗ </w:t>
            </w:r>
          </w:p>
        </w:tc>
        <w:tc>
          <w:tcPr>
            <w:tcW w:w="26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Pr="00971B2C" w:rsidRDefault="00CD3E39" w:rsidP="00D5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sz w:val="20"/>
              </w:rPr>
              <w:t>ΔΕΙΚΤΗΣ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ΕΚΡΟΗΣ</w:t>
            </w:r>
          </w:p>
        </w:tc>
      </w:tr>
      <w:tr w:rsidR="00D54FF1" w:rsidRPr="00D54FF1" w:rsidTr="00D54FF1">
        <w:trPr>
          <w:trHeight w:val="245"/>
        </w:trPr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Default="00D54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05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Default="00D5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ΤΑΜΕΙΟ</w:t>
            </w:r>
          </w:p>
        </w:tc>
        <w:tc>
          <w:tcPr>
            <w:tcW w:w="26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Pr="00971B2C" w:rsidRDefault="00CD3E39" w:rsidP="00D5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sz w:val="20"/>
              </w:rPr>
              <w:t>ΕΤΠΑ</w:t>
            </w:r>
          </w:p>
        </w:tc>
      </w:tr>
      <w:tr w:rsidR="00D54FF1" w:rsidRPr="00D54FF1" w:rsidTr="00D54FF1">
        <w:trPr>
          <w:trHeight w:val="1728"/>
        </w:trPr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Default="00D54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2054" w:type="pct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54FF1" w:rsidRDefault="00D5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ΟΡΙΣΜΟΣ &amp; ΜΕΘΟΔΟΣ ΜΕΤΡΗΣΗΣ ΔΕΙΚΤΗ</w:t>
            </w:r>
          </w:p>
        </w:tc>
        <w:tc>
          <w:tcPr>
            <w:tcW w:w="26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6E62" w:rsidRDefault="00C56E62" w:rsidP="005870B8">
            <w:pPr>
              <w:pStyle w:val="TableParagraph"/>
              <w:spacing w:before="106" w:line="256" w:lineRule="auto"/>
              <w:ind w:left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Ορισμός</w:t>
            </w:r>
            <w:r w:rsidRPr="00C56E62">
              <w:rPr>
                <w:sz w:val="20"/>
              </w:rPr>
              <w:t xml:space="preserve">: </w:t>
            </w:r>
            <w:r w:rsidR="00CD3E39">
              <w:rPr>
                <w:sz w:val="20"/>
              </w:rPr>
              <w:t>Ισοδύναμος πληθυσμός  των</w:t>
            </w:r>
            <w:r w:rsidR="00CD3E39" w:rsidRPr="00C56E62">
              <w:rPr>
                <w:sz w:val="20"/>
              </w:rPr>
              <w:t xml:space="preserve"> </w:t>
            </w:r>
            <w:r w:rsidR="00CD3E39">
              <w:rPr>
                <w:sz w:val="20"/>
              </w:rPr>
              <w:t>οποίων</w:t>
            </w:r>
            <w:r w:rsidR="00CD3E39" w:rsidRPr="00C56E62">
              <w:rPr>
                <w:sz w:val="20"/>
              </w:rPr>
              <w:t xml:space="preserve"> </w:t>
            </w:r>
            <w:r w:rsidR="00CD3E39">
              <w:rPr>
                <w:sz w:val="20"/>
              </w:rPr>
              <w:t>τα</w:t>
            </w:r>
            <w:r w:rsidR="00CD3E39" w:rsidRPr="00C56E62">
              <w:rPr>
                <w:sz w:val="20"/>
              </w:rPr>
              <w:t xml:space="preserve"> </w:t>
            </w:r>
            <w:r w:rsidR="00CD3E39">
              <w:rPr>
                <w:sz w:val="20"/>
              </w:rPr>
              <w:t>λύματα</w:t>
            </w:r>
            <w:r w:rsidR="00CD3E39" w:rsidRPr="00C56E62">
              <w:rPr>
                <w:sz w:val="20"/>
              </w:rPr>
              <w:t xml:space="preserve"> </w:t>
            </w:r>
            <w:r w:rsidR="00CD3E39">
              <w:rPr>
                <w:sz w:val="20"/>
              </w:rPr>
              <w:t>μεταφέρονται</w:t>
            </w:r>
            <w:r w:rsidR="00CD3E39" w:rsidRPr="00C56E62">
              <w:rPr>
                <w:sz w:val="20"/>
              </w:rPr>
              <w:t xml:space="preserve"> </w:t>
            </w:r>
            <w:r w:rsidR="00CD3E39">
              <w:rPr>
                <w:sz w:val="20"/>
              </w:rPr>
              <w:t>σε</w:t>
            </w:r>
            <w:r w:rsidR="00CD3E39" w:rsidRPr="00C56E62">
              <w:rPr>
                <w:sz w:val="20"/>
              </w:rPr>
              <w:t xml:space="preserve"> </w:t>
            </w:r>
            <w:r w:rsidR="00CD3E39">
              <w:rPr>
                <w:sz w:val="20"/>
              </w:rPr>
              <w:t>εγκαταστάσεις</w:t>
            </w:r>
            <w:r w:rsidR="00CD3E39" w:rsidRPr="00C56E62">
              <w:rPr>
                <w:sz w:val="20"/>
              </w:rPr>
              <w:t xml:space="preserve"> </w:t>
            </w:r>
            <w:r w:rsidR="00CD3E39">
              <w:rPr>
                <w:sz w:val="20"/>
              </w:rPr>
              <w:t>επεξεργασίας</w:t>
            </w:r>
            <w:r>
              <w:rPr>
                <w:sz w:val="20"/>
              </w:rPr>
              <w:t xml:space="preserve"> </w:t>
            </w:r>
            <w:r w:rsidR="00CD3E39">
              <w:rPr>
                <w:sz w:val="20"/>
              </w:rPr>
              <w:t>Λυμάτων (ΕΕΛ)</w:t>
            </w:r>
            <w:r w:rsidR="00CD3E39" w:rsidRPr="00C56E62">
              <w:rPr>
                <w:sz w:val="20"/>
              </w:rPr>
              <w:t xml:space="preserve"> </w:t>
            </w:r>
            <w:r w:rsidR="00CD3E39">
              <w:rPr>
                <w:sz w:val="20"/>
              </w:rPr>
              <w:t>μέσω</w:t>
            </w:r>
            <w:r w:rsidR="00CD3E39" w:rsidRPr="00C56E62">
              <w:rPr>
                <w:sz w:val="20"/>
              </w:rPr>
              <w:t xml:space="preserve"> </w:t>
            </w:r>
            <w:r w:rsidR="00CD3E39">
              <w:rPr>
                <w:sz w:val="20"/>
              </w:rPr>
              <w:t>του</w:t>
            </w:r>
            <w:r w:rsidR="00CD3E39" w:rsidRPr="00C56E62">
              <w:rPr>
                <w:sz w:val="20"/>
              </w:rPr>
              <w:t xml:space="preserve"> </w:t>
            </w:r>
            <w:r w:rsidR="00CD3E39">
              <w:rPr>
                <w:sz w:val="20"/>
              </w:rPr>
              <w:t>δικτύου</w:t>
            </w:r>
            <w:r w:rsidR="00CD3E39" w:rsidRPr="00C56E62">
              <w:rPr>
                <w:sz w:val="20"/>
              </w:rPr>
              <w:t xml:space="preserve"> </w:t>
            </w:r>
            <w:r w:rsidR="00CD3E39">
              <w:rPr>
                <w:sz w:val="20"/>
              </w:rPr>
              <w:t>μεταφοράς,</w:t>
            </w:r>
            <w:r w:rsidR="00CD3E39" w:rsidRPr="00C56E62">
              <w:rPr>
                <w:sz w:val="20"/>
              </w:rPr>
              <w:t xml:space="preserve"> </w:t>
            </w:r>
            <w:r w:rsidR="00CD3E39">
              <w:rPr>
                <w:sz w:val="20"/>
              </w:rPr>
              <w:t>ως</w:t>
            </w:r>
            <w:r w:rsidR="00CD3E39" w:rsidRPr="00C56E62">
              <w:rPr>
                <w:sz w:val="20"/>
              </w:rPr>
              <w:t xml:space="preserve"> </w:t>
            </w:r>
            <w:r w:rsidR="00CD3E39">
              <w:rPr>
                <w:sz w:val="20"/>
              </w:rPr>
              <w:t>αποτέλεσμα</w:t>
            </w:r>
            <w:r w:rsidR="00CD3E39" w:rsidRPr="00C56E62">
              <w:rPr>
                <w:sz w:val="20"/>
              </w:rPr>
              <w:t xml:space="preserve"> </w:t>
            </w:r>
            <w:r w:rsidR="00CD3E39">
              <w:rPr>
                <w:sz w:val="20"/>
              </w:rPr>
              <w:t>της</w:t>
            </w:r>
            <w:r w:rsidR="00CD3E39" w:rsidRPr="00C56E62">
              <w:rPr>
                <w:sz w:val="20"/>
              </w:rPr>
              <w:t xml:space="preserve"> </w:t>
            </w:r>
            <w:r w:rsidR="00CD3E39">
              <w:rPr>
                <w:sz w:val="20"/>
              </w:rPr>
              <w:t>αυξημένης</w:t>
            </w:r>
            <w:r w:rsidR="00CD3E39" w:rsidRPr="00C56E62">
              <w:rPr>
                <w:sz w:val="20"/>
              </w:rPr>
              <w:t xml:space="preserve"> </w:t>
            </w:r>
            <w:r w:rsidR="00CD3E39">
              <w:rPr>
                <w:sz w:val="20"/>
              </w:rPr>
              <w:t>ικανότητας</w:t>
            </w:r>
            <w:r w:rsidR="00CD3E39" w:rsidRPr="00C56E62">
              <w:rPr>
                <w:sz w:val="20"/>
              </w:rPr>
              <w:t xml:space="preserve"> </w:t>
            </w:r>
            <w:r w:rsidR="00CD3E39">
              <w:rPr>
                <w:sz w:val="20"/>
              </w:rPr>
              <w:t>επεξεργασίας/</w:t>
            </w:r>
            <w:r w:rsidR="00CD3E39" w:rsidRPr="00C56E62">
              <w:rPr>
                <w:sz w:val="20"/>
              </w:rPr>
              <w:t xml:space="preserve"> </w:t>
            </w:r>
            <w:r w:rsidR="00CD3E39">
              <w:rPr>
                <w:sz w:val="20"/>
              </w:rPr>
              <w:t>μεταφοράς</w:t>
            </w:r>
            <w:r w:rsidR="00CD3E39" w:rsidRPr="00C56E62">
              <w:rPr>
                <w:sz w:val="20"/>
              </w:rPr>
              <w:t xml:space="preserve"> </w:t>
            </w:r>
            <w:r w:rsidR="00CD3E39">
              <w:rPr>
                <w:sz w:val="20"/>
              </w:rPr>
              <w:t>λυμάτων</w:t>
            </w:r>
            <w:r w:rsidR="00CD3E39" w:rsidRPr="00C56E62">
              <w:rPr>
                <w:sz w:val="20"/>
              </w:rPr>
              <w:t xml:space="preserve"> </w:t>
            </w:r>
            <w:r w:rsidR="00CD3E39">
              <w:rPr>
                <w:sz w:val="20"/>
              </w:rPr>
              <w:t>του</w:t>
            </w:r>
            <w:r w:rsidR="00CD3E39" w:rsidRPr="00C56E62">
              <w:rPr>
                <w:sz w:val="20"/>
              </w:rPr>
              <w:t xml:space="preserve"> </w:t>
            </w:r>
            <w:r w:rsidR="00CD3E39">
              <w:rPr>
                <w:sz w:val="20"/>
              </w:rPr>
              <w:t>έργου</w:t>
            </w:r>
            <w:r w:rsidR="00CD3E39" w:rsidRPr="00C56E62">
              <w:rPr>
                <w:sz w:val="20"/>
              </w:rPr>
              <w:t xml:space="preserve"> </w:t>
            </w:r>
            <w:r w:rsidR="00CD3E39">
              <w:rPr>
                <w:sz w:val="20"/>
              </w:rPr>
              <w:t>και</w:t>
            </w:r>
            <w:r w:rsidR="00CD3E39" w:rsidRPr="00C56E62">
              <w:rPr>
                <w:sz w:val="20"/>
              </w:rPr>
              <w:t xml:space="preserve"> o </w:t>
            </w:r>
            <w:r w:rsidR="00CD3E39">
              <w:rPr>
                <w:sz w:val="20"/>
              </w:rPr>
              <w:t>οποί</w:t>
            </w:r>
            <w:r w:rsidR="00CD3E39" w:rsidRPr="00C56E62">
              <w:rPr>
                <w:sz w:val="20"/>
              </w:rPr>
              <w:t>o</w:t>
            </w:r>
            <w:r w:rsidR="00CD3E39">
              <w:rPr>
                <w:sz w:val="20"/>
              </w:rPr>
              <w:t>ς</w:t>
            </w:r>
            <w:r w:rsidR="00CD3E39" w:rsidRPr="00C56E62">
              <w:rPr>
                <w:sz w:val="20"/>
              </w:rPr>
              <w:t xml:space="preserve"> </w:t>
            </w:r>
            <w:r w:rsidR="00CD3E39">
              <w:rPr>
                <w:sz w:val="20"/>
              </w:rPr>
              <w:t>προηγουμένως</w:t>
            </w:r>
            <w:r w:rsidR="00CD3E39" w:rsidRPr="00C56E62">
              <w:rPr>
                <w:sz w:val="20"/>
              </w:rPr>
              <w:t xml:space="preserve"> </w:t>
            </w:r>
            <w:r w:rsidR="00CD3E39">
              <w:rPr>
                <w:sz w:val="20"/>
              </w:rPr>
              <w:t>δεν</w:t>
            </w:r>
            <w:r w:rsidR="00CD3E39" w:rsidRPr="00C56E62">
              <w:rPr>
                <w:sz w:val="20"/>
              </w:rPr>
              <w:t xml:space="preserve"> </w:t>
            </w:r>
            <w:r w:rsidR="00CD3E39">
              <w:rPr>
                <w:sz w:val="20"/>
              </w:rPr>
              <w:t>ήταν</w:t>
            </w:r>
            <w:r w:rsidR="00CD3E39" w:rsidRPr="00C56E62">
              <w:rPr>
                <w:sz w:val="20"/>
              </w:rPr>
              <w:t xml:space="preserve"> </w:t>
            </w:r>
            <w:r w:rsidR="00CD3E39">
              <w:rPr>
                <w:sz w:val="20"/>
              </w:rPr>
              <w:t>συνδεδεμένος</w:t>
            </w:r>
            <w:r w:rsidR="00CD3E39" w:rsidRPr="00C56E62">
              <w:rPr>
                <w:sz w:val="20"/>
              </w:rPr>
              <w:t xml:space="preserve"> </w:t>
            </w:r>
            <w:r w:rsidR="00CD3E39">
              <w:rPr>
                <w:sz w:val="20"/>
              </w:rPr>
              <w:t>ή</w:t>
            </w:r>
            <w:r w:rsidR="003C1522">
              <w:rPr>
                <w:sz w:val="20"/>
              </w:rPr>
              <w:t xml:space="preserve"> </w:t>
            </w:r>
            <w:r w:rsidR="00CD3E39">
              <w:rPr>
                <w:sz w:val="20"/>
              </w:rPr>
              <w:t>εξυπηρετούνταν</w:t>
            </w:r>
            <w:r w:rsidR="00CD3E39" w:rsidRPr="00C56E62">
              <w:rPr>
                <w:sz w:val="20"/>
              </w:rPr>
              <w:t xml:space="preserve"> </w:t>
            </w:r>
            <w:r w:rsidR="00CD3E39">
              <w:rPr>
                <w:sz w:val="20"/>
              </w:rPr>
              <w:t>από</w:t>
            </w:r>
            <w:r w:rsidR="00CD3E39" w:rsidRPr="00C56E62">
              <w:rPr>
                <w:sz w:val="20"/>
              </w:rPr>
              <w:t xml:space="preserve"> </w:t>
            </w:r>
            <w:r w:rsidR="00CD3E39">
              <w:rPr>
                <w:sz w:val="20"/>
              </w:rPr>
              <w:t>επισφαλή</w:t>
            </w:r>
            <w:r w:rsidR="00CD3E39" w:rsidRPr="00C56E62">
              <w:rPr>
                <w:sz w:val="20"/>
              </w:rPr>
              <w:t xml:space="preserve"> </w:t>
            </w:r>
            <w:r w:rsidR="00CD3E39">
              <w:rPr>
                <w:sz w:val="20"/>
              </w:rPr>
              <w:t>δίκτυα</w:t>
            </w:r>
            <w:r w:rsidR="00CD3E39" w:rsidRPr="00C56E62">
              <w:rPr>
                <w:sz w:val="20"/>
              </w:rPr>
              <w:t xml:space="preserve"> </w:t>
            </w:r>
            <w:r w:rsidR="00CD3E39">
              <w:rPr>
                <w:sz w:val="20"/>
              </w:rPr>
              <w:t>επεξεργασίας</w:t>
            </w:r>
            <w:r w:rsidR="00CD3E39" w:rsidRPr="00C56E62">
              <w:rPr>
                <w:sz w:val="20"/>
              </w:rPr>
              <w:t xml:space="preserve"> </w:t>
            </w:r>
            <w:r w:rsidR="00CD3E39">
              <w:rPr>
                <w:sz w:val="20"/>
              </w:rPr>
              <w:t>λυμάτων.</w:t>
            </w:r>
          </w:p>
          <w:p w:rsidR="00CD3E39" w:rsidRPr="00C56E62" w:rsidRDefault="00CD3E39" w:rsidP="00C56E62">
            <w:pPr>
              <w:pStyle w:val="TableParagraph"/>
              <w:spacing w:line="256" w:lineRule="auto"/>
              <w:ind w:left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Μέθοδος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μέτρησης:</w:t>
            </w:r>
            <w:r>
              <w:rPr>
                <w:b/>
                <w:spacing w:val="-3"/>
                <w:sz w:val="20"/>
              </w:rPr>
              <w:t xml:space="preserve"> </w:t>
            </w:r>
            <w:r w:rsidRPr="00C56E62">
              <w:rPr>
                <w:sz w:val="20"/>
              </w:rPr>
              <w:t>Στο</w:t>
            </w:r>
            <w:r w:rsidRPr="00C56E62">
              <w:rPr>
                <w:spacing w:val="-5"/>
                <w:sz w:val="20"/>
              </w:rPr>
              <w:t xml:space="preserve"> </w:t>
            </w:r>
            <w:r w:rsidRPr="00C56E62">
              <w:rPr>
                <w:sz w:val="20"/>
              </w:rPr>
              <w:t>δείκτη</w:t>
            </w:r>
            <w:r w:rsidRPr="00C56E62">
              <w:rPr>
                <w:spacing w:val="-4"/>
                <w:sz w:val="20"/>
              </w:rPr>
              <w:t xml:space="preserve"> </w:t>
            </w:r>
            <w:r w:rsidRPr="00C56E62">
              <w:rPr>
                <w:sz w:val="20"/>
              </w:rPr>
              <w:t>περιλαμβάνεται</w:t>
            </w:r>
            <w:r w:rsidRPr="00C56E62">
              <w:rPr>
                <w:spacing w:val="-5"/>
                <w:sz w:val="20"/>
              </w:rPr>
              <w:t xml:space="preserve"> </w:t>
            </w:r>
            <w:r w:rsidRPr="00C56E62">
              <w:rPr>
                <w:sz w:val="20"/>
              </w:rPr>
              <w:t>η</w:t>
            </w:r>
            <w:r w:rsidRPr="00C56E62">
              <w:rPr>
                <w:spacing w:val="-5"/>
                <w:sz w:val="20"/>
              </w:rPr>
              <w:t xml:space="preserve"> </w:t>
            </w:r>
            <w:r w:rsidRPr="00C56E62">
              <w:rPr>
                <w:sz w:val="20"/>
              </w:rPr>
              <w:t>βελτίωση</w:t>
            </w:r>
            <w:r w:rsidRPr="00C56E62">
              <w:rPr>
                <w:spacing w:val="-5"/>
                <w:sz w:val="20"/>
              </w:rPr>
              <w:t xml:space="preserve"> </w:t>
            </w:r>
            <w:r w:rsidRPr="00C56E62">
              <w:rPr>
                <w:sz w:val="20"/>
              </w:rPr>
              <w:t>του</w:t>
            </w:r>
            <w:r w:rsidRPr="00C56E62">
              <w:rPr>
                <w:spacing w:val="-6"/>
                <w:sz w:val="20"/>
              </w:rPr>
              <w:t xml:space="preserve"> </w:t>
            </w:r>
            <w:r w:rsidRPr="00C56E62">
              <w:rPr>
                <w:sz w:val="20"/>
              </w:rPr>
              <w:t>επιπέδου</w:t>
            </w:r>
            <w:r w:rsidRPr="00C56E62">
              <w:rPr>
                <w:spacing w:val="-5"/>
                <w:sz w:val="20"/>
              </w:rPr>
              <w:t xml:space="preserve"> </w:t>
            </w:r>
            <w:r w:rsidRPr="00C56E62">
              <w:rPr>
                <w:sz w:val="20"/>
              </w:rPr>
              <w:t>επεξεργασίας</w:t>
            </w:r>
            <w:r w:rsidRPr="00C56E62">
              <w:rPr>
                <w:spacing w:val="-6"/>
                <w:sz w:val="20"/>
              </w:rPr>
              <w:t xml:space="preserve"> </w:t>
            </w:r>
            <w:r w:rsidRPr="00C56E62">
              <w:rPr>
                <w:sz w:val="20"/>
              </w:rPr>
              <w:t>λυμάτων</w:t>
            </w:r>
            <w:r w:rsidRPr="00C56E62">
              <w:rPr>
                <w:spacing w:val="-42"/>
                <w:sz w:val="20"/>
              </w:rPr>
              <w:t xml:space="preserve"> </w:t>
            </w:r>
            <w:r w:rsidRPr="00C56E62">
              <w:rPr>
                <w:sz w:val="20"/>
              </w:rPr>
              <w:t>και</w:t>
            </w:r>
            <w:r w:rsidRPr="00C56E62">
              <w:rPr>
                <w:spacing w:val="-3"/>
                <w:sz w:val="20"/>
              </w:rPr>
              <w:t xml:space="preserve"> </w:t>
            </w:r>
            <w:proofErr w:type="spellStart"/>
            <w:r w:rsidRPr="00C56E62">
              <w:rPr>
                <w:sz w:val="20"/>
              </w:rPr>
              <w:t>προσμετράται</w:t>
            </w:r>
            <w:proofErr w:type="spellEnd"/>
            <w:r w:rsidRPr="00C56E62">
              <w:rPr>
                <w:sz w:val="20"/>
              </w:rPr>
              <w:t xml:space="preserve"> ο πρόσθετος ισοδύναμος πληθυσμός </w:t>
            </w:r>
            <w:r w:rsidRPr="00C56E62">
              <w:rPr>
                <w:spacing w:val="-1"/>
                <w:sz w:val="20"/>
              </w:rPr>
              <w:t xml:space="preserve"> </w:t>
            </w:r>
            <w:r w:rsidRPr="00C56E62">
              <w:rPr>
                <w:sz w:val="20"/>
              </w:rPr>
              <w:t>με</w:t>
            </w:r>
            <w:r w:rsidRPr="00C56E62">
              <w:rPr>
                <w:spacing w:val="-3"/>
                <w:sz w:val="20"/>
              </w:rPr>
              <w:t xml:space="preserve"> </w:t>
            </w:r>
            <w:r w:rsidRPr="00C56E62">
              <w:rPr>
                <w:sz w:val="20"/>
              </w:rPr>
              <w:t>πραγματική</w:t>
            </w:r>
            <w:r w:rsidRPr="00C56E62">
              <w:rPr>
                <w:spacing w:val="-3"/>
                <w:sz w:val="20"/>
              </w:rPr>
              <w:t xml:space="preserve"> </w:t>
            </w:r>
            <w:r w:rsidRPr="00C56E62">
              <w:rPr>
                <w:sz w:val="20"/>
              </w:rPr>
              <w:t>(όχι</w:t>
            </w:r>
            <w:r w:rsidRPr="00C56E62">
              <w:rPr>
                <w:spacing w:val="-2"/>
                <w:sz w:val="20"/>
              </w:rPr>
              <w:t xml:space="preserve"> </w:t>
            </w:r>
            <w:r w:rsidRPr="00C56E62">
              <w:rPr>
                <w:sz w:val="20"/>
              </w:rPr>
              <w:t>εν</w:t>
            </w:r>
            <w:r w:rsidRPr="00C56E62">
              <w:rPr>
                <w:spacing w:val="-3"/>
                <w:sz w:val="20"/>
              </w:rPr>
              <w:t xml:space="preserve"> </w:t>
            </w:r>
            <w:r w:rsidRPr="00C56E62">
              <w:rPr>
                <w:sz w:val="20"/>
              </w:rPr>
              <w:t>δυνάμει)</w:t>
            </w:r>
            <w:r w:rsidRPr="00C56E62">
              <w:rPr>
                <w:spacing w:val="-3"/>
                <w:sz w:val="20"/>
              </w:rPr>
              <w:t xml:space="preserve"> </w:t>
            </w:r>
            <w:r w:rsidRPr="00C56E62">
              <w:rPr>
                <w:sz w:val="20"/>
              </w:rPr>
              <w:t>σύνδεση</w:t>
            </w:r>
            <w:r w:rsidRPr="00C56E62">
              <w:rPr>
                <w:spacing w:val="-1"/>
                <w:sz w:val="20"/>
              </w:rPr>
              <w:t xml:space="preserve"> </w:t>
            </w:r>
            <w:r w:rsidRPr="00C56E62">
              <w:rPr>
                <w:sz w:val="20"/>
              </w:rPr>
              <w:t>με</w:t>
            </w:r>
            <w:r w:rsidRPr="00C56E62">
              <w:rPr>
                <w:spacing w:val="-3"/>
                <w:sz w:val="20"/>
              </w:rPr>
              <w:t xml:space="preserve"> </w:t>
            </w:r>
            <w:r w:rsidRPr="00C56E62">
              <w:rPr>
                <w:sz w:val="20"/>
              </w:rPr>
              <w:t>το</w:t>
            </w:r>
            <w:r w:rsidRPr="00C56E62">
              <w:rPr>
                <w:spacing w:val="-3"/>
                <w:sz w:val="20"/>
              </w:rPr>
              <w:t xml:space="preserve"> </w:t>
            </w:r>
            <w:r w:rsidRPr="00C56E62">
              <w:rPr>
                <w:sz w:val="20"/>
              </w:rPr>
              <w:t>σύστημα</w:t>
            </w:r>
            <w:r w:rsidR="00C56E62" w:rsidRPr="00C56E62">
              <w:rPr>
                <w:sz w:val="20"/>
              </w:rPr>
              <w:t xml:space="preserve"> </w:t>
            </w:r>
            <w:r w:rsidRPr="00C56E62">
              <w:rPr>
                <w:sz w:val="20"/>
              </w:rPr>
              <w:t>επεξεργασίας</w:t>
            </w:r>
            <w:r w:rsidRPr="00C56E62">
              <w:rPr>
                <w:spacing w:val="-7"/>
                <w:sz w:val="20"/>
              </w:rPr>
              <w:t xml:space="preserve"> </w:t>
            </w:r>
            <w:r w:rsidRPr="00C56E62">
              <w:rPr>
                <w:sz w:val="20"/>
              </w:rPr>
              <w:t>λυμάτων</w:t>
            </w:r>
            <w:r w:rsidR="005870B8">
              <w:rPr>
                <w:sz w:val="20"/>
              </w:rPr>
              <w:t xml:space="preserve">.  Στις περιπτώσεις που </w:t>
            </w:r>
            <w:r w:rsidRPr="00C56E62">
              <w:rPr>
                <w:sz w:val="20"/>
              </w:rPr>
              <w:t xml:space="preserve">υφίσταται αντικειμενική  δυσκολία  μέτρησης  πραγματικών συνδέσεων,  γίνονται αποδεκτές μεθοδολογίες υπολογισμού ισοδύναμου πληθυσμού  που  βασίζονται σε στοιχεία από τις μελέτες των έργων. Ο απολογισμός του δείκτη δύναται επίσης να υποστηρίζεται  από  στοιχεία της Ειδικής Γραμματείας Υδάτων για τους οικισμούς Α ,Β και Γ Προτεραιότητας.    </w:t>
            </w:r>
          </w:p>
          <w:p w:rsidR="00D54FF1" w:rsidRPr="00971B2C" w:rsidRDefault="00CD3E39" w:rsidP="00C56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C56E62">
              <w:rPr>
                <w:sz w:val="20"/>
              </w:rPr>
              <w:t>Στο</w:t>
            </w:r>
            <w:r w:rsidRPr="00C56E62">
              <w:rPr>
                <w:spacing w:val="-4"/>
                <w:sz w:val="20"/>
              </w:rPr>
              <w:t xml:space="preserve"> </w:t>
            </w:r>
            <w:r w:rsidRPr="00C56E62">
              <w:rPr>
                <w:sz w:val="20"/>
              </w:rPr>
              <w:t>δείκτη</w:t>
            </w:r>
            <w:r w:rsidRPr="00C56E62">
              <w:rPr>
                <w:spacing w:val="-3"/>
                <w:sz w:val="20"/>
              </w:rPr>
              <w:t xml:space="preserve"> </w:t>
            </w:r>
            <w:r w:rsidRPr="00C56E62">
              <w:rPr>
                <w:sz w:val="20"/>
              </w:rPr>
              <w:t>δεν</w:t>
            </w:r>
            <w:r w:rsidRPr="00C56E62">
              <w:rPr>
                <w:spacing w:val="-4"/>
                <w:sz w:val="20"/>
              </w:rPr>
              <w:t xml:space="preserve"> </w:t>
            </w:r>
            <w:proofErr w:type="spellStart"/>
            <w:r w:rsidRPr="00C56E62">
              <w:rPr>
                <w:sz w:val="20"/>
              </w:rPr>
              <w:t>προσμετράται</w:t>
            </w:r>
            <w:proofErr w:type="spellEnd"/>
            <w:r w:rsidRPr="00C56E62">
              <w:rPr>
                <w:sz w:val="20"/>
              </w:rPr>
              <w:t xml:space="preserve"> πληθυσμός  που εξυπηρετείται από</w:t>
            </w:r>
            <w:r w:rsidRPr="00C56E62">
              <w:rPr>
                <w:spacing w:val="-4"/>
                <w:sz w:val="20"/>
              </w:rPr>
              <w:t xml:space="preserve"> </w:t>
            </w:r>
            <w:r w:rsidRPr="00C56E62">
              <w:rPr>
                <w:sz w:val="20"/>
              </w:rPr>
              <w:t>αποχετευτικά</w:t>
            </w:r>
            <w:r w:rsidRPr="00C56E62">
              <w:rPr>
                <w:spacing w:val="-3"/>
                <w:sz w:val="20"/>
              </w:rPr>
              <w:t xml:space="preserve"> </w:t>
            </w:r>
            <w:r w:rsidRPr="00C56E62">
              <w:rPr>
                <w:sz w:val="20"/>
              </w:rPr>
              <w:t>έργα</w:t>
            </w:r>
            <w:r w:rsidRPr="00C56E62">
              <w:rPr>
                <w:spacing w:val="-5"/>
                <w:sz w:val="20"/>
              </w:rPr>
              <w:t xml:space="preserve"> </w:t>
            </w:r>
            <w:r w:rsidRPr="00C56E62">
              <w:rPr>
                <w:sz w:val="20"/>
              </w:rPr>
              <w:t>που</w:t>
            </w:r>
            <w:r w:rsidRPr="00C56E62">
              <w:rPr>
                <w:spacing w:val="-4"/>
                <w:sz w:val="20"/>
              </w:rPr>
              <w:t xml:space="preserve"> </w:t>
            </w:r>
            <w:r w:rsidRPr="00C56E62">
              <w:rPr>
                <w:sz w:val="20"/>
              </w:rPr>
              <w:t>δεν</w:t>
            </w:r>
            <w:r w:rsidRPr="00C56E62">
              <w:rPr>
                <w:spacing w:val="-4"/>
                <w:sz w:val="20"/>
              </w:rPr>
              <w:t xml:space="preserve"> </w:t>
            </w:r>
            <w:r w:rsidRPr="00C56E62">
              <w:rPr>
                <w:sz w:val="20"/>
              </w:rPr>
              <w:t>συνδέονται</w:t>
            </w:r>
            <w:r w:rsidRPr="00C56E62">
              <w:rPr>
                <w:spacing w:val="-4"/>
                <w:sz w:val="20"/>
              </w:rPr>
              <w:t xml:space="preserve"> </w:t>
            </w:r>
            <w:r w:rsidRPr="00C56E62">
              <w:rPr>
                <w:sz w:val="20"/>
              </w:rPr>
              <w:t>με</w:t>
            </w:r>
            <w:r w:rsidRPr="00C56E62">
              <w:rPr>
                <w:spacing w:val="-3"/>
                <w:sz w:val="20"/>
              </w:rPr>
              <w:t xml:space="preserve"> </w:t>
            </w:r>
            <w:r w:rsidRPr="00C56E62">
              <w:rPr>
                <w:sz w:val="20"/>
              </w:rPr>
              <w:t>ΕΕΛ,</w:t>
            </w:r>
            <w:r w:rsidRPr="00C56E62">
              <w:rPr>
                <w:spacing w:val="-4"/>
                <w:sz w:val="20"/>
              </w:rPr>
              <w:t xml:space="preserve"> </w:t>
            </w:r>
            <w:r w:rsidRPr="00C56E62">
              <w:rPr>
                <w:sz w:val="20"/>
              </w:rPr>
              <w:t xml:space="preserve">ΕΕΛ </w:t>
            </w:r>
            <w:r w:rsidRPr="00C56E62">
              <w:rPr>
                <w:spacing w:val="-3"/>
                <w:sz w:val="20"/>
              </w:rPr>
              <w:t xml:space="preserve"> </w:t>
            </w:r>
            <w:r w:rsidRPr="00C56E62">
              <w:rPr>
                <w:sz w:val="20"/>
              </w:rPr>
              <w:t>που</w:t>
            </w:r>
            <w:r w:rsidRPr="00C56E62">
              <w:rPr>
                <w:spacing w:val="-4"/>
                <w:sz w:val="20"/>
              </w:rPr>
              <w:t xml:space="preserve"> </w:t>
            </w:r>
            <w:r w:rsidRPr="00C56E62">
              <w:rPr>
                <w:sz w:val="20"/>
              </w:rPr>
              <w:t xml:space="preserve">δεν </w:t>
            </w:r>
            <w:r w:rsidRPr="00C56E62">
              <w:rPr>
                <w:spacing w:val="-42"/>
                <w:sz w:val="20"/>
              </w:rPr>
              <w:t xml:space="preserve">  </w:t>
            </w:r>
            <w:r w:rsidRPr="00C56E62">
              <w:rPr>
                <w:sz w:val="20"/>
              </w:rPr>
              <w:t>εξυπηρετούν</w:t>
            </w:r>
            <w:r w:rsidRPr="00C56E62">
              <w:rPr>
                <w:spacing w:val="-3"/>
                <w:sz w:val="20"/>
              </w:rPr>
              <w:t xml:space="preserve"> </w:t>
            </w:r>
            <w:r w:rsidRPr="00C56E62">
              <w:rPr>
                <w:sz w:val="20"/>
              </w:rPr>
              <w:t>δίκτυα</w:t>
            </w:r>
            <w:r w:rsidRPr="00C56E62">
              <w:rPr>
                <w:spacing w:val="-1"/>
                <w:sz w:val="20"/>
              </w:rPr>
              <w:t xml:space="preserve"> </w:t>
            </w:r>
            <w:r w:rsidRPr="00C56E62">
              <w:rPr>
                <w:sz w:val="20"/>
              </w:rPr>
              <w:t>καθώς</w:t>
            </w:r>
            <w:r w:rsidRPr="00C56E62">
              <w:rPr>
                <w:spacing w:val="-3"/>
                <w:sz w:val="20"/>
              </w:rPr>
              <w:t xml:space="preserve"> </w:t>
            </w:r>
            <w:r w:rsidRPr="00C56E62">
              <w:rPr>
                <w:sz w:val="20"/>
              </w:rPr>
              <w:t>και</w:t>
            </w:r>
            <w:r w:rsidRPr="00C56E62">
              <w:rPr>
                <w:spacing w:val="-1"/>
                <w:sz w:val="20"/>
              </w:rPr>
              <w:t xml:space="preserve"> </w:t>
            </w:r>
            <w:r w:rsidRPr="00C56E62">
              <w:rPr>
                <w:sz w:val="20"/>
              </w:rPr>
              <w:t>εγκαταστάσεις</w:t>
            </w:r>
            <w:r w:rsidRPr="00C56E62">
              <w:rPr>
                <w:spacing w:val="-3"/>
                <w:sz w:val="20"/>
              </w:rPr>
              <w:t xml:space="preserve"> </w:t>
            </w:r>
            <w:r w:rsidRPr="00C56E62">
              <w:rPr>
                <w:sz w:val="20"/>
              </w:rPr>
              <w:t>επεξεργασίας</w:t>
            </w:r>
            <w:r w:rsidRPr="00C56E62">
              <w:rPr>
                <w:spacing w:val="-2"/>
                <w:sz w:val="20"/>
              </w:rPr>
              <w:t xml:space="preserve"> </w:t>
            </w:r>
            <w:proofErr w:type="spellStart"/>
            <w:r w:rsidRPr="00C56E62">
              <w:rPr>
                <w:sz w:val="20"/>
              </w:rPr>
              <w:t>βοθρολυμάτων</w:t>
            </w:r>
            <w:proofErr w:type="spellEnd"/>
            <w:r w:rsidRPr="00C56E62">
              <w:rPr>
                <w:sz w:val="20"/>
              </w:rPr>
              <w:t>.</w:t>
            </w:r>
          </w:p>
        </w:tc>
      </w:tr>
      <w:tr w:rsidR="00D54FF1" w:rsidRPr="00D54FF1" w:rsidTr="00D54FF1">
        <w:trPr>
          <w:trHeight w:val="245"/>
        </w:trPr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Default="00D54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05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Default="00D5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ΠΑΡΑΤΗΡΗΣΕΙΣ</w:t>
            </w:r>
          </w:p>
        </w:tc>
        <w:tc>
          <w:tcPr>
            <w:tcW w:w="26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Pr="00C56E62" w:rsidRDefault="00933B59" w:rsidP="00C56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sz w:val="20"/>
              </w:rPr>
              <w:t xml:space="preserve">Ο </w:t>
            </w:r>
            <w:bookmarkStart w:id="0" w:name="_GoBack"/>
            <w:bookmarkEnd w:id="0"/>
            <w:r w:rsidR="00CD3E39" w:rsidRPr="00C56E62">
              <w:rPr>
                <w:sz w:val="20"/>
              </w:rPr>
              <w:t xml:space="preserve">πρόσθετος ισοδύναμος πληθυσμός θα πρέπει να προσδιοριστεί είτε με βάση τις πραγματικές συνδέσεις είτε με βάση μεθοδολογία που να κάνει παραδοχές σε σχέση με τις πραγματικές </w:t>
            </w:r>
            <w:r w:rsidR="00C56E62" w:rsidRPr="00C56E62">
              <w:rPr>
                <w:sz w:val="20"/>
              </w:rPr>
              <w:t>συνδέσεις</w:t>
            </w:r>
            <w:r w:rsidR="00CD3E39" w:rsidRPr="00C56E62">
              <w:rPr>
                <w:sz w:val="20"/>
              </w:rPr>
              <w:t>.</w:t>
            </w:r>
          </w:p>
        </w:tc>
      </w:tr>
      <w:tr w:rsidR="00D54FF1" w:rsidRPr="00D54FF1" w:rsidTr="005870B8">
        <w:trPr>
          <w:trHeight w:val="1390"/>
        </w:trPr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Default="00D54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2054" w:type="pct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Pr="00D54FF1" w:rsidRDefault="00D5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54FF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ΥΠΟΘΕΣΕΙΣ ΔΙΑΜΟΡΦΩΣΗΣ ΤΩΝ ΤΙΜΩΝ ΒΑΣΗΣ Ή΄/ΚΑΙ ΣΤΟΧΟΥ ΤΗΣ ΔΙΑΧΕΙΡΙΣΤΙΚΗΣ ΑΡΧΗΣ</w:t>
            </w:r>
          </w:p>
        </w:tc>
        <w:tc>
          <w:tcPr>
            <w:tcW w:w="26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Pr="003C1522" w:rsidRDefault="00D54FF1" w:rsidP="00C56E62">
            <w:pPr>
              <w:pStyle w:val="TableParagraph"/>
              <w:spacing w:before="106" w:line="256" w:lineRule="auto"/>
              <w:jc w:val="both"/>
              <w:rPr>
                <w:sz w:val="20"/>
              </w:rPr>
            </w:pPr>
            <w:r w:rsidRPr="00971B2C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CD3E39">
              <w:rPr>
                <w:sz w:val="20"/>
              </w:rPr>
              <w:t>Οι</w:t>
            </w:r>
            <w:r w:rsidR="00CD3E39">
              <w:rPr>
                <w:spacing w:val="-6"/>
                <w:sz w:val="20"/>
              </w:rPr>
              <w:t xml:space="preserve"> </w:t>
            </w:r>
            <w:r w:rsidR="00CD3E39">
              <w:rPr>
                <w:sz w:val="20"/>
              </w:rPr>
              <w:t>υποθέσεις</w:t>
            </w:r>
            <w:r w:rsidR="00CD3E39">
              <w:rPr>
                <w:spacing w:val="-7"/>
                <w:sz w:val="20"/>
              </w:rPr>
              <w:t xml:space="preserve"> </w:t>
            </w:r>
            <w:r w:rsidR="00CD3E39">
              <w:rPr>
                <w:sz w:val="20"/>
              </w:rPr>
              <w:t>διαμόρφωσης</w:t>
            </w:r>
            <w:r w:rsidR="00CD3E39">
              <w:rPr>
                <w:spacing w:val="-7"/>
                <w:sz w:val="20"/>
              </w:rPr>
              <w:t xml:space="preserve"> </w:t>
            </w:r>
            <w:r w:rsidR="00CD3E39">
              <w:rPr>
                <w:sz w:val="20"/>
              </w:rPr>
              <w:t>των</w:t>
            </w:r>
            <w:r w:rsidR="00CD3E39">
              <w:rPr>
                <w:spacing w:val="-6"/>
                <w:sz w:val="20"/>
              </w:rPr>
              <w:t xml:space="preserve"> </w:t>
            </w:r>
            <w:r w:rsidR="00CD3E39">
              <w:rPr>
                <w:sz w:val="20"/>
              </w:rPr>
              <w:t>τιμών</w:t>
            </w:r>
            <w:r w:rsidR="00CD3E39">
              <w:rPr>
                <w:spacing w:val="-7"/>
                <w:sz w:val="20"/>
              </w:rPr>
              <w:t xml:space="preserve"> </w:t>
            </w:r>
            <w:r w:rsidR="00CD3E39">
              <w:rPr>
                <w:sz w:val="20"/>
              </w:rPr>
              <w:t>στόχου</w:t>
            </w:r>
            <w:r w:rsidR="00CD3E39">
              <w:rPr>
                <w:spacing w:val="-6"/>
                <w:sz w:val="20"/>
              </w:rPr>
              <w:t xml:space="preserve"> </w:t>
            </w:r>
            <w:r w:rsidR="00CD3E39">
              <w:rPr>
                <w:sz w:val="20"/>
              </w:rPr>
              <w:t>αναφέρονται</w:t>
            </w:r>
            <w:r w:rsidR="00CD3E39">
              <w:rPr>
                <w:spacing w:val="-5"/>
                <w:sz w:val="20"/>
              </w:rPr>
              <w:t xml:space="preserve"> </w:t>
            </w:r>
            <w:r w:rsidR="00CD3E39">
              <w:rPr>
                <w:sz w:val="20"/>
              </w:rPr>
              <w:t>στα</w:t>
            </w:r>
            <w:r w:rsidR="005870B8">
              <w:rPr>
                <w:spacing w:val="-7"/>
                <w:sz w:val="20"/>
              </w:rPr>
              <w:t xml:space="preserve"> </w:t>
            </w:r>
            <w:r w:rsidR="00CD3E39">
              <w:rPr>
                <w:sz w:val="20"/>
              </w:rPr>
              <w:t>μεθοδολογικά</w:t>
            </w:r>
            <w:r w:rsidR="00CD3E39">
              <w:rPr>
                <w:spacing w:val="-7"/>
                <w:sz w:val="20"/>
              </w:rPr>
              <w:t xml:space="preserve"> </w:t>
            </w:r>
            <w:r w:rsidR="00CD3E39">
              <w:rPr>
                <w:sz w:val="20"/>
              </w:rPr>
              <w:t>έγγραφα</w:t>
            </w:r>
            <w:r w:rsidR="00CD3E39">
              <w:rPr>
                <w:spacing w:val="-6"/>
                <w:sz w:val="20"/>
              </w:rPr>
              <w:t xml:space="preserve"> </w:t>
            </w:r>
            <w:r w:rsidR="00CD3E39">
              <w:rPr>
                <w:sz w:val="20"/>
              </w:rPr>
              <w:t>επιλογής</w:t>
            </w:r>
            <w:r w:rsidR="00C56E62">
              <w:rPr>
                <w:sz w:val="20"/>
              </w:rPr>
              <w:t xml:space="preserve"> </w:t>
            </w:r>
            <w:r w:rsidR="00CD3E39">
              <w:rPr>
                <w:sz w:val="20"/>
              </w:rPr>
              <w:t>δεικτών</w:t>
            </w:r>
            <w:r w:rsidR="00CD3E39">
              <w:rPr>
                <w:spacing w:val="-3"/>
                <w:sz w:val="20"/>
              </w:rPr>
              <w:t xml:space="preserve"> </w:t>
            </w:r>
            <w:r w:rsidR="00CD3E39">
              <w:rPr>
                <w:sz w:val="20"/>
              </w:rPr>
              <w:t>που</w:t>
            </w:r>
            <w:r w:rsidR="00CD3E39">
              <w:rPr>
                <w:spacing w:val="-2"/>
                <w:sz w:val="20"/>
              </w:rPr>
              <w:t xml:space="preserve"> </w:t>
            </w:r>
            <w:r w:rsidR="00CD3E39">
              <w:rPr>
                <w:sz w:val="20"/>
              </w:rPr>
              <w:t>συνοδεύουν</w:t>
            </w:r>
            <w:r w:rsidR="00CD3E39">
              <w:rPr>
                <w:spacing w:val="-3"/>
                <w:sz w:val="20"/>
              </w:rPr>
              <w:t xml:space="preserve"> </w:t>
            </w:r>
            <w:r w:rsidR="00CD3E39">
              <w:rPr>
                <w:sz w:val="20"/>
              </w:rPr>
              <w:t>κάθε</w:t>
            </w:r>
            <w:r w:rsidR="00CD3E39">
              <w:rPr>
                <w:spacing w:val="-3"/>
                <w:sz w:val="20"/>
              </w:rPr>
              <w:t xml:space="preserve"> </w:t>
            </w:r>
            <w:r w:rsidR="00CD3E39">
              <w:rPr>
                <w:sz w:val="20"/>
              </w:rPr>
              <w:t>εγκεκριμένο</w:t>
            </w:r>
            <w:r w:rsidR="00CD3E39">
              <w:rPr>
                <w:spacing w:val="-2"/>
                <w:sz w:val="20"/>
              </w:rPr>
              <w:t xml:space="preserve"> </w:t>
            </w:r>
            <w:r w:rsidR="00CD3E39">
              <w:rPr>
                <w:sz w:val="20"/>
              </w:rPr>
              <w:t>Ε.Π.</w:t>
            </w:r>
            <w:r w:rsidR="00CD3E39">
              <w:rPr>
                <w:spacing w:val="-2"/>
                <w:sz w:val="20"/>
              </w:rPr>
              <w:t xml:space="preserve"> </w:t>
            </w:r>
            <w:r w:rsidR="00CD3E39">
              <w:rPr>
                <w:sz w:val="20"/>
              </w:rPr>
              <w:t>και</w:t>
            </w:r>
            <w:r w:rsidR="00CD3E39">
              <w:rPr>
                <w:spacing w:val="-2"/>
                <w:sz w:val="20"/>
              </w:rPr>
              <w:t xml:space="preserve"> </w:t>
            </w:r>
            <w:r w:rsidR="00CD3E39">
              <w:rPr>
                <w:sz w:val="20"/>
              </w:rPr>
              <w:t>στηρίζονται</w:t>
            </w:r>
            <w:r w:rsidR="00CD3E39">
              <w:rPr>
                <w:spacing w:val="-2"/>
                <w:sz w:val="20"/>
              </w:rPr>
              <w:t xml:space="preserve"> </w:t>
            </w:r>
            <w:r w:rsidR="00CD3E39">
              <w:rPr>
                <w:sz w:val="20"/>
              </w:rPr>
              <w:t>στον</w:t>
            </w:r>
            <w:r w:rsidR="00CD3E39">
              <w:rPr>
                <w:spacing w:val="-3"/>
                <w:sz w:val="20"/>
              </w:rPr>
              <w:t xml:space="preserve"> </w:t>
            </w:r>
            <w:r w:rsidR="00CD3E39">
              <w:rPr>
                <w:sz w:val="20"/>
              </w:rPr>
              <w:t>ορισμό</w:t>
            </w:r>
            <w:r w:rsidR="00CD3E39">
              <w:rPr>
                <w:spacing w:val="-2"/>
                <w:sz w:val="20"/>
              </w:rPr>
              <w:t xml:space="preserve"> </w:t>
            </w:r>
            <w:r w:rsidR="00CD3E39">
              <w:rPr>
                <w:sz w:val="20"/>
              </w:rPr>
              <w:t>και</w:t>
            </w:r>
            <w:r w:rsidR="00CD3E39">
              <w:rPr>
                <w:spacing w:val="-2"/>
                <w:sz w:val="20"/>
              </w:rPr>
              <w:t xml:space="preserve"> </w:t>
            </w:r>
            <w:r w:rsidR="00CD3E39">
              <w:rPr>
                <w:sz w:val="20"/>
              </w:rPr>
              <w:t>στη</w:t>
            </w:r>
            <w:r w:rsidR="00CD3E39">
              <w:rPr>
                <w:spacing w:val="-2"/>
                <w:sz w:val="20"/>
              </w:rPr>
              <w:t xml:space="preserve"> </w:t>
            </w:r>
            <w:r w:rsidR="00CD3E39">
              <w:rPr>
                <w:sz w:val="20"/>
              </w:rPr>
              <w:t>μέθοδο</w:t>
            </w:r>
            <w:r w:rsidR="003C1522">
              <w:rPr>
                <w:sz w:val="20"/>
              </w:rPr>
              <w:t xml:space="preserve"> </w:t>
            </w:r>
            <w:r w:rsidR="00CD3E39">
              <w:rPr>
                <w:sz w:val="20"/>
              </w:rPr>
              <w:t>μέτρησης</w:t>
            </w:r>
            <w:r w:rsidR="00CD3E39">
              <w:rPr>
                <w:spacing w:val="-5"/>
                <w:sz w:val="20"/>
              </w:rPr>
              <w:t xml:space="preserve"> </w:t>
            </w:r>
            <w:r w:rsidR="00CD3E39">
              <w:rPr>
                <w:sz w:val="20"/>
              </w:rPr>
              <w:t>που</w:t>
            </w:r>
            <w:r w:rsidR="00CD3E39">
              <w:rPr>
                <w:spacing w:val="-3"/>
                <w:sz w:val="20"/>
              </w:rPr>
              <w:t xml:space="preserve"> </w:t>
            </w:r>
            <w:r w:rsidR="00CD3E39">
              <w:rPr>
                <w:sz w:val="20"/>
              </w:rPr>
              <w:t>αναλύονται</w:t>
            </w:r>
            <w:r w:rsidR="00CD3E39">
              <w:rPr>
                <w:spacing w:val="-3"/>
                <w:sz w:val="20"/>
              </w:rPr>
              <w:t xml:space="preserve"> </w:t>
            </w:r>
            <w:r w:rsidR="00CD3E39">
              <w:rPr>
                <w:sz w:val="20"/>
              </w:rPr>
              <w:t>στο</w:t>
            </w:r>
            <w:r w:rsidR="00CD3E39">
              <w:rPr>
                <w:spacing w:val="-4"/>
                <w:sz w:val="20"/>
              </w:rPr>
              <w:t xml:space="preserve"> </w:t>
            </w:r>
            <w:r w:rsidR="00CD3E39">
              <w:rPr>
                <w:sz w:val="20"/>
              </w:rPr>
              <w:t>πεδίο</w:t>
            </w:r>
            <w:r w:rsidR="00CD3E39">
              <w:rPr>
                <w:spacing w:val="-3"/>
                <w:sz w:val="20"/>
              </w:rPr>
              <w:t xml:space="preserve"> </w:t>
            </w:r>
            <w:r w:rsidR="00CD3E39">
              <w:rPr>
                <w:sz w:val="20"/>
              </w:rPr>
              <w:t>8</w:t>
            </w:r>
            <w:r w:rsidR="00CD3E39">
              <w:rPr>
                <w:spacing w:val="-4"/>
                <w:sz w:val="20"/>
              </w:rPr>
              <w:t xml:space="preserve"> </w:t>
            </w:r>
            <w:r w:rsidR="00CD3E39">
              <w:rPr>
                <w:sz w:val="20"/>
              </w:rPr>
              <w:t>του</w:t>
            </w:r>
            <w:r w:rsidR="00CD3E39">
              <w:rPr>
                <w:spacing w:val="-3"/>
                <w:sz w:val="20"/>
              </w:rPr>
              <w:t xml:space="preserve"> </w:t>
            </w:r>
            <w:r w:rsidR="00CD3E39">
              <w:rPr>
                <w:sz w:val="20"/>
              </w:rPr>
              <w:t>ΔΤΔ.</w:t>
            </w:r>
          </w:p>
        </w:tc>
      </w:tr>
      <w:tr w:rsidR="00D54FF1" w:rsidRPr="00D54FF1" w:rsidTr="00D54FF1">
        <w:trPr>
          <w:trHeight w:val="739"/>
        </w:trPr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Default="00D54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05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Pr="00D54FF1" w:rsidRDefault="00D5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54FF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ΤΡΟΠΟΣ ΔΙΑΜΟΡΦΩΣΗΣ ΤΙΜΗΣ ΣΤΟΧΟΥ ΑΠΟ ΤΟ ΔΥΝΗΤΙΚΟ ΔΙΚΑΙΟΥΧΟ</w:t>
            </w:r>
          </w:p>
        </w:tc>
        <w:tc>
          <w:tcPr>
            <w:tcW w:w="26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E39" w:rsidRDefault="00CD3E39" w:rsidP="00C56E62">
            <w:pPr>
              <w:pStyle w:val="TableParagraph"/>
              <w:spacing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Για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συμπλήρωση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τιμής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στόχου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εκτιμάται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από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τον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δυνητικό </w:t>
            </w:r>
            <w:r>
              <w:rPr>
                <w:sz w:val="20"/>
              </w:rPr>
              <w:t>δικαιούχο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πρόσθετος ισοδύναμος πληθυσμός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 w:rsidR="00C56E62">
              <w:rPr>
                <w:sz w:val="20"/>
              </w:rPr>
              <w:t xml:space="preserve"> αναμένεται να καλυφθεί από τα δίκτυα επεξεργασίας </w:t>
            </w:r>
          </w:p>
          <w:p w:rsidR="00D54FF1" w:rsidRPr="00971B2C" w:rsidRDefault="00CD3E39" w:rsidP="00C56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spacing w:val="-5"/>
                <w:sz w:val="20"/>
              </w:rPr>
              <w:t xml:space="preserve">λυμάτων, </w:t>
            </w:r>
            <w:r>
              <w:rPr>
                <w:sz w:val="20"/>
              </w:rPr>
              <w:t>ως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αποτέλεσμα της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παρέμβασης, στη βάση παραδοχών για τις πραγματικές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συνδέσεις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σύστημα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επεξεργασίας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λυμάτων.</w:t>
            </w:r>
          </w:p>
        </w:tc>
      </w:tr>
      <w:tr w:rsidR="00D54FF1" w:rsidRPr="00D54FF1" w:rsidTr="005870B8">
        <w:trPr>
          <w:trHeight w:val="356"/>
        </w:trPr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Default="00D54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205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Pr="00D54FF1" w:rsidRDefault="00D5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54FF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ΣΥΧΝΟΤΗΤΑ ΑΝΑΦΟΡΑΣ ΣΤΗ ΔΙΑΧΕΙΡΙΣΤΙΚΗ ΑΡΧΗ</w:t>
            </w:r>
          </w:p>
        </w:tc>
        <w:tc>
          <w:tcPr>
            <w:tcW w:w="26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Pr="00971B2C" w:rsidRDefault="00CD3E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sz w:val="20"/>
              </w:rPr>
              <w:t>Ετησίως</w:t>
            </w:r>
          </w:p>
        </w:tc>
      </w:tr>
      <w:tr w:rsidR="00D54FF1" w:rsidRPr="00D54FF1" w:rsidTr="005870B8">
        <w:trPr>
          <w:trHeight w:val="1275"/>
        </w:trPr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Default="00D54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205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Default="00D5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ΑΘΡΟΙΣΗ</w:t>
            </w:r>
          </w:p>
        </w:tc>
        <w:tc>
          <w:tcPr>
            <w:tcW w:w="26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Pr="003C1522" w:rsidRDefault="00CD3E39" w:rsidP="00C56E62">
            <w:pPr>
              <w:pStyle w:val="TableParagraph"/>
              <w:spacing w:line="220" w:lineRule="exact"/>
              <w:jc w:val="both"/>
              <w:rPr>
                <w:sz w:val="20"/>
              </w:rPr>
            </w:pPr>
            <w:r>
              <w:rPr>
                <w:sz w:val="20"/>
              </w:rPr>
              <w:t>Απαιτούνται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ειδικοί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υπολογισμοί,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ώστε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έργα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αφορούν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τον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ίδιο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πρόσθετο</w:t>
            </w:r>
            <w:r>
              <w:rPr>
                <w:spacing w:val="-5"/>
                <w:sz w:val="20"/>
              </w:rPr>
              <w:t xml:space="preserve"> </w:t>
            </w:r>
            <w:r w:rsidR="003C1522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ισοδύναμο πληθυσμό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(π.χ.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δημιουργία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μονάδας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επεξεργασίας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λυμάτων/σύνδεση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αποχετευτικού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δικτύου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μονάδα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επεξεργασίας),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μην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προσοσμετρώνται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πολλαπλές φορές.</w:t>
            </w:r>
          </w:p>
        </w:tc>
      </w:tr>
      <w:tr w:rsidR="00D54FF1" w:rsidRPr="00D54FF1" w:rsidTr="005870B8">
        <w:trPr>
          <w:trHeight w:val="425"/>
        </w:trPr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Default="00D54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205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Default="00D5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ΕΠΙΣΥΝΑΠΤΟΜΕΝΑ ΑΡΧΕΙΑ</w:t>
            </w:r>
          </w:p>
        </w:tc>
        <w:tc>
          <w:tcPr>
            <w:tcW w:w="26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Pr="00971B2C" w:rsidRDefault="00D5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</w:tc>
      </w:tr>
      <w:tr w:rsidR="00D54FF1" w:rsidRPr="00D54FF1" w:rsidTr="005870B8">
        <w:trPr>
          <w:trHeight w:val="811"/>
        </w:trPr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Default="00D54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205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Pr="00D54FF1" w:rsidRDefault="00D5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54FF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ΠΗΓΗ - ΑΡΜΟΔΙΟΣ ΦΟΡΕΑΣ ΣΥΛΛΟΓΗΣ ΤΩΝ ΠΡΩΤΟΓΕΝΩΝ ΣΤΟΙΧΕΙΩΝ</w:t>
            </w:r>
          </w:p>
        </w:tc>
        <w:tc>
          <w:tcPr>
            <w:tcW w:w="26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Pr="00971B2C" w:rsidRDefault="003C15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3C1522">
              <w:rPr>
                <w:sz w:val="20"/>
              </w:rPr>
              <w:t>ΟΠΣ -ΕΣΠΑ</w:t>
            </w:r>
          </w:p>
        </w:tc>
      </w:tr>
      <w:tr w:rsidR="00D54FF1" w:rsidRPr="00D54FF1" w:rsidTr="005870B8">
        <w:trPr>
          <w:trHeight w:val="696"/>
        </w:trPr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Default="00D54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205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D54FF1" w:rsidRPr="00D54FF1" w:rsidRDefault="00D5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54FF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ΠΗΓΗ - ΥΠΕΥΘΥΝΟ ΣΤΕΛΕΧΟΣ ΤΟΥ ΑΡΜΟΔΙΟΥ ΦΟΡΕΑ</w:t>
            </w:r>
          </w:p>
        </w:tc>
        <w:tc>
          <w:tcPr>
            <w:tcW w:w="26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Pr="00971B2C" w:rsidRDefault="00D54FF1" w:rsidP="00D5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</w:p>
        </w:tc>
      </w:tr>
      <w:tr w:rsidR="00D54FF1" w:rsidRPr="00D54FF1" w:rsidTr="00D54FF1">
        <w:trPr>
          <w:trHeight w:val="492"/>
        </w:trPr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Default="00D54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205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D54FF1" w:rsidRDefault="00D5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ΠΗΓΗ - WEBLINK ΔΕΔΟΜΕΝΩΝ</w:t>
            </w:r>
          </w:p>
        </w:tc>
        <w:tc>
          <w:tcPr>
            <w:tcW w:w="26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Pr="00971B2C" w:rsidRDefault="00D5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971B2C">
              <w:rPr>
                <w:rFonts w:ascii="Calibri" w:hAnsi="Calibri" w:cs="Calibri"/>
                <w:i/>
                <w:iCs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54FF1" w:rsidRPr="00D54FF1" w:rsidTr="00D54FF1">
        <w:trPr>
          <w:trHeight w:val="492"/>
        </w:trPr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Default="00D54FF1" w:rsidP="00D54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205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D54FF1" w:rsidRPr="00D54FF1" w:rsidRDefault="00D54FF1" w:rsidP="00D5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54FF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ΣΤΟΙΧΕΙΑ ΥΠΕΥΘΥΝΟΥ ΣΥΜΠΛΗΡΩΣΗΣ ΤΟΥ ΔΕΛΤΙΟΥ ΤΑΥΤΟΤΗΤΑΣ ΔΕΙΚΤΗ</w:t>
            </w:r>
          </w:p>
        </w:tc>
        <w:tc>
          <w:tcPr>
            <w:tcW w:w="26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FF1" w:rsidRPr="00971B2C" w:rsidRDefault="00D54FF1" w:rsidP="00971B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</w:p>
        </w:tc>
      </w:tr>
      <w:tr w:rsidR="00D54FF1" w:rsidRPr="00D54FF1" w:rsidTr="00D54FF1">
        <w:trPr>
          <w:trHeight w:val="245"/>
        </w:trPr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54FF1" w:rsidRDefault="00D54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971B2C" w:rsidRPr="00D54FF1" w:rsidRDefault="00971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71B2C" w:rsidRPr="00D54FF1" w:rsidRDefault="00971B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54FF1" w:rsidRPr="00D54FF1" w:rsidRDefault="00D5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E456CB" w:rsidRPr="007F1E6B" w:rsidRDefault="00E456CB" w:rsidP="007F1E6B"/>
    <w:sectPr w:rsidR="00E456CB" w:rsidRPr="007F1E6B" w:rsidSect="007F1E6B">
      <w:pgSz w:w="11906" w:h="16838"/>
      <w:pgMar w:top="709" w:right="127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FF1"/>
    <w:rsid w:val="00143BD5"/>
    <w:rsid w:val="00335BD0"/>
    <w:rsid w:val="003C1522"/>
    <w:rsid w:val="00486046"/>
    <w:rsid w:val="005870B8"/>
    <w:rsid w:val="006B002B"/>
    <w:rsid w:val="007F1E6B"/>
    <w:rsid w:val="00933B59"/>
    <w:rsid w:val="00971B2C"/>
    <w:rsid w:val="009B5741"/>
    <w:rsid w:val="00C16C3D"/>
    <w:rsid w:val="00C56E62"/>
    <w:rsid w:val="00CD3E39"/>
    <w:rsid w:val="00D54FF1"/>
    <w:rsid w:val="00E456CB"/>
    <w:rsid w:val="00EC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1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71B2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CD3E39"/>
    <w:pPr>
      <w:widowControl w:val="0"/>
      <w:autoSpaceDE w:val="0"/>
      <w:autoSpaceDN w:val="0"/>
      <w:spacing w:after="0" w:line="240" w:lineRule="auto"/>
      <w:ind w:left="33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1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71B2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CD3E39"/>
    <w:pPr>
      <w:widowControl w:val="0"/>
      <w:autoSpaceDE w:val="0"/>
      <w:autoSpaceDN w:val="0"/>
      <w:spacing w:after="0" w:line="240" w:lineRule="auto"/>
      <w:ind w:left="33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1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7FE54-D580-4AB9-AB9C-38C2E41BB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Κονδύλη, Ιουλία</dc:creator>
  <cp:lastModifiedBy>Δημητρέλος, Ιωαννης</cp:lastModifiedBy>
  <cp:revision>2</cp:revision>
  <dcterms:created xsi:type="dcterms:W3CDTF">2021-09-07T11:51:00Z</dcterms:created>
  <dcterms:modified xsi:type="dcterms:W3CDTF">2021-09-07T11:51:00Z</dcterms:modified>
</cp:coreProperties>
</file>